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12DCF" w14:textId="25DF6C55" w:rsidR="005C2EF3" w:rsidRPr="00B65DFB" w:rsidRDefault="00B66747" w:rsidP="005C2EF3">
      <w:pPr>
        <w:rPr>
          <w:rFonts w:ascii="Calibri" w:hAnsi="Calibri"/>
          <w:szCs w:val="24"/>
        </w:rPr>
      </w:pPr>
      <w:r>
        <w:rPr>
          <w:rFonts w:ascii="Calibri" w:hAnsi="Calibri"/>
          <w:b/>
          <w:noProof/>
          <w:sz w:val="40"/>
          <w:szCs w:val="40"/>
        </w:rPr>
        <mc:AlternateContent>
          <mc:Choice Requires="wps">
            <w:drawing>
              <wp:anchor distT="0" distB="0" distL="114300" distR="114300" simplePos="0" relativeHeight="251660288" behindDoc="0" locked="1" layoutInCell="1" allowOverlap="1" wp14:anchorId="1AB2C220" wp14:editId="2D93C742">
                <wp:simplePos x="0" y="0"/>
                <wp:positionH relativeFrom="column">
                  <wp:posOffset>-61595</wp:posOffset>
                </wp:positionH>
                <wp:positionV relativeFrom="paragraph">
                  <wp:posOffset>0</wp:posOffset>
                </wp:positionV>
                <wp:extent cx="5939790" cy="2961005"/>
                <wp:effectExtent l="0" t="0" r="3810" b="0"/>
                <wp:wrapTopAndBottom/>
                <wp:docPr id="1" name="Rectangle : coins arrondis 1"/>
                <wp:cNvGraphicFramePr/>
                <a:graphic xmlns:a="http://schemas.openxmlformats.org/drawingml/2006/main">
                  <a:graphicData uri="http://schemas.microsoft.com/office/word/2010/wordprocessingShape">
                    <wps:wsp>
                      <wps:cNvSpPr/>
                      <wps:spPr>
                        <a:xfrm>
                          <a:off x="0" y="0"/>
                          <a:ext cx="5939790" cy="2961005"/>
                        </a:xfrm>
                        <a:prstGeom prst="roundRect">
                          <a:avLst/>
                        </a:prstGeom>
                        <a:solidFill>
                          <a:srgbClr val="EEF9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A07006" w14:textId="77777777" w:rsidR="00AC0A75" w:rsidRDefault="00AC0A75" w:rsidP="00AC0A75">
                            <w:pPr>
                              <w:spacing w:line="240" w:lineRule="auto"/>
                              <w:jc w:val="both"/>
                              <w:rPr>
                                <w:rFonts w:asciiTheme="minorHAnsi" w:hAnsiTheme="minorHAnsi" w:cstheme="minorHAnsi"/>
                                <w:sz w:val="22"/>
                              </w:rPr>
                            </w:pPr>
                            <w:proofErr w:type="spellStart"/>
                            <w:r>
                              <w:rPr>
                                <w:rFonts w:asciiTheme="minorHAnsi" w:hAnsiTheme="minorHAnsi" w:cstheme="minorHAnsi"/>
                                <w:sz w:val="22"/>
                              </w:rPr>
                              <w:t>Eurotrafic</w:t>
                            </w:r>
                            <w:proofErr w:type="spellEnd"/>
                            <w:r>
                              <w:rPr>
                                <w:rFonts w:asciiTheme="minorHAnsi" w:hAnsiTheme="minorHAnsi" w:cstheme="minorHAnsi"/>
                                <w:sz w:val="22"/>
                              </w:rPr>
                              <w:t xml:space="preserve"> est une entreprise</w:t>
                            </w:r>
                            <w:r w:rsidRPr="001E1213">
                              <w:rPr>
                                <w:rFonts w:asciiTheme="minorHAnsi" w:hAnsiTheme="minorHAnsi" w:cstheme="minorHAnsi"/>
                                <w:sz w:val="22"/>
                              </w:rPr>
                              <w:t xml:space="preserve"> familiale belge, active depuis plus de 40 ans dans le transport de marchandises et la logistique. Elle connaît aujourd’hui une croissance, avec un chiffre d’affaires prévisionnel de plus de 20 millions d’euros en 2025</w:t>
                            </w:r>
                            <w:r>
                              <w:rPr>
                                <w:rFonts w:asciiTheme="minorHAnsi" w:hAnsiTheme="minorHAnsi" w:cstheme="minorHAnsi"/>
                                <w:sz w:val="22"/>
                              </w:rPr>
                              <w:t xml:space="preserve"> et 160 personnes sur le </w:t>
                            </w:r>
                            <w:proofErr w:type="spellStart"/>
                            <w:r>
                              <w:rPr>
                                <w:rFonts w:asciiTheme="minorHAnsi" w:hAnsiTheme="minorHAnsi" w:cstheme="minorHAnsi"/>
                                <w:sz w:val="22"/>
                              </w:rPr>
                              <w:t>payroll</w:t>
                            </w:r>
                            <w:proofErr w:type="spellEnd"/>
                            <w:r>
                              <w:rPr>
                                <w:rFonts w:asciiTheme="minorHAnsi" w:hAnsiTheme="minorHAnsi" w:cstheme="minorHAnsi"/>
                                <w:sz w:val="22"/>
                              </w:rPr>
                              <w:t xml:space="preserve">. </w:t>
                            </w:r>
                          </w:p>
                          <w:p w14:paraId="5095BF64" w14:textId="77777777" w:rsidR="00AC0A75" w:rsidRPr="001E1213" w:rsidRDefault="00AC0A75" w:rsidP="00AC0A75">
                            <w:pPr>
                              <w:spacing w:line="240" w:lineRule="auto"/>
                              <w:jc w:val="both"/>
                              <w:rPr>
                                <w:rFonts w:asciiTheme="minorHAnsi" w:hAnsiTheme="minorHAnsi" w:cstheme="minorHAnsi"/>
                                <w:sz w:val="22"/>
                              </w:rPr>
                            </w:pPr>
                          </w:p>
                          <w:p w14:paraId="00059599" w14:textId="6848A709" w:rsidR="00AC0A75" w:rsidRDefault="00AC0A75" w:rsidP="00AC0A75">
                            <w:pPr>
                              <w:spacing w:line="240" w:lineRule="auto"/>
                              <w:jc w:val="both"/>
                              <w:rPr>
                                <w:rFonts w:asciiTheme="minorHAnsi" w:hAnsiTheme="minorHAnsi" w:cstheme="minorHAnsi"/>
                                <w:sz w:val="22"/>
                              </w:rPr>
                            </w:pPr>
                            <w:r w:rsidRPr="001E1213">
                              <w:rPr>
                                <w:rFonts w:asciiTheme="minorHAnsi" w:hAnsiTheme="minorHAnsi" w:cstheme="minorHAnsi"/>
                                <w:sz w:val="22"/>
                              </w:rPr>
                              <w:t xml:space="preserve">Reconnue pour sa fiabilité, sa réactivité et sa proximité avec ses clients, </w:t>
                            </w:r>
                            <w:proofErr w:type="spellStart"/>
                            <w:r>
                              <w:rPr>
                                <w:rFonts w:asciiTheme="minorHAnsi" w:hAnsiTheme="minorHAnsi" w:cstheme="minorHAnsi"/>
                                <w:sz w:val="22"/>
                              </w:rPr>
                              <w:t>Eurotrafic</w:t>
                            </w:r>
                            <w:proofErr w:type="spellEnd"/>
                            <w:r w:rsidRPr="001E1213">
                              <w:rPr>
                                <w:rFonts w:asciiTheme="minorHAnsi" w:hAnsiTheme="minorHAnsi" w:cstheme="minorHAnsi"/>
                                <w:sz w:val="22"/>
                              </w:rPr>
                              <w:t xml:space="preserve"> met en avant son savoir-faire et sa volonté de moderniser ses opérations.</w:t>
                            </w:r>
                            <w:r>
                              <w:rPr>
                                <w:rFonts w:asciiTheme="minorHAnsi" w:hAnsiTheme="minorHAnsi" w:cstheme="minorHAnsi"/>
                                <w:sz w:val="22"/>
                              </w:rPr>
                              <w:t xml:space="preserve"> </w:t>
                            </w:r>
                            <w:r w:rsidRPr="001E1213">
                              <w:rPr>
                                <w:rFonts w:asciiTheme="minorHAnsi" w:hAnsiTheme="minorHAnsi" w:cstheme="minorHAnsi"/>
                                <w:sz w:val="22"/>
                              </w:rPr>
                              <w:t>Sa stratégie repose sur le développement de solutions performantes et durables, l’optimisation des flux logistiques et la transition vers une flotte modernisée.</w:t>
                            </w:r>
                          </w:p>
                          <w:p w14:paraId="2B32668A" w14:textId="77777777" w:rsidR="00AC0A75" w:rsidRPr="001E1213" w:rsidRDefault="00AC0A75" w:rsidP="00AC0A75">
                            <w:pPr>
                              <w:spacing w:line="240" w:lineRule="auto"/>
                              <w:jc w:val="both"/>
                              <w:rPr>
                                <w:rFonts w:asciiTheme="minorHAnsi" w:hAnsiTheme="minorHAnsi" w:cstheme="minorHAnsi"/>
                                <w:sz w:val="22"/>
                              </w:rPr>
                            </w:pPr>
                          </w:p>
                          <w:p w14:paraId="7148B47E" w14:textId="77777777" w:rsidR="00AC0A75" w:rsidRPr="001E1213" w:rsidRDefault="00AC0A75" w:rsidP="00AC0A75">
                            <w:pPr>
                              <w:spacing w:line="240" w:lineRule="auto"/>
                              <w:jc w:val="both"/>
                              <w:rPr>
                                <w:rFonts w:asciiTheme="minorHAnsi" w:hAnsiTheme="minorHAnsi" w:cstheme="minorHAnsi"/>
                                <w:sz w:val="22"/>
                              </w:rPr>
                            </w:pPr>
                            <w:r w:rsidRPr="001E1213">
                              <w:rPr>
                                <w:rFonts w:asciiTheme="minorHAnsi" w:hAnsiTheme="minorHAnsi" w:cstheme="minorHAnsi"/>
                                <w:sz w:val="22"/>
                              </w:rPr>
                              <w:t>Entreprise à taille humaine, elle allie stabilité financière, ambiance entrepreneuriale et un véritable esprit PME où les décisions sont rapides et impactantes.</w:t>
                            </w:r>
                          </w:p>
                          <w:p w14:paraId="0D414289" w14:textId="77777777" w:rsidR="00AC0A75" w:rsidRPr="001E1213" w:rsidRDefault="00AC0A75" w:rsidP="00AC0A75">
                            <w:pPr>
                              <w:spacing w:line="240" w:lineRule="auto"/>
                              <w:jc w:val="both"/>
                              <w:rPr>
                                <w:rFonts w:asciiTheme="minorHAnsi" w:hAnsiTheme="minorHAnsi" w:cstheme="minorHAnsi"/>
                                <w:sz w:val="22"/>
                              </w:rPr>
                            </w:pPr>
                          </w:p>
                          <w:p w14:paraId="1BA22D4E" w14:textId="7FF929A6" w:rsidR="00AC0A75" w:rsidRPr="001E1213" w:rsidRDefault="00AC0A75" w:rsidP="00AC0A75">
                            <w:pPr>
                              <w:spacing w:line="240" w:lineRule="auto"/>
                              <w:jc w:val="both"/>
                              <w:rPr>
                                <w:rFonts w:asciiTheme="minorHAnsi" w:hAnsiTheme="minorHAnsi" w:cstheme="minorHAnsi"/>
                                <w:sz w:val="22"/>
                              </w:rPr>
                            </w:pPr>
                            <w:r w:rsidRPr="001E1213">
                              <w:rPr>
                                <w:rFonts w:asciiTheme="minorHAnsi" w:hAnsiTheme="minorHAnsi" w:cstheme="minorHAnsi"/>
                                <w:sz w:val="22"/>
                              </w:rPr>
                              <w:t xml:space="preserve">Pour plus d’informations, veuillez consulter leur site internet : </w:t>
                            </w:r>
                            <w:hyperlink r:id="rId12" w:history="1">
                              <w:r w:rsidRPr="00DC7D55">
                                <w:rPr>
                                  <w:rStyle w:val="Lienhypertexte"/>
                                  <w:rFonts w:asciiTheme="minorHAnsi" w:hAnsiTheme="minorHAnsi" w:cstheme="minorHAnsi"/>
                                  <w:sz w:val="22"/>
                                </w:rPr>
                                <w:t>www.euro-trafic.be</w:t>
                              </w:r>
                            </w:hyperlink>
                            <w:r>
                              <w:rPr>
                                <w:rFonts w:asciiTheme="minorHAnsi" w:hAnsiTheme="minorHAnsi" w:cstheme="minorHAnsi"/>
                                <w:sz w:val="22"/>
                              </w:rPr>
                              <w:t xml:space="preserve"> </w:t>
                            </w:r>
                          </w:p>
                          <w:p w14:paraId="37B0D145" w14:textId="77777777" w:rsidR="00AC0A75" w:rsidRPr="001E1213" w:rsidRDefault="00AC0A75" w:rsidP="00AC0A75">
                            <w:pPr>
                              <w:spacing w:line="240" w:lineRule="auto"/>
                              <w:jc w:val="both"/>
                              <w:rPr>
                                <w:rFonts w:asciiTheme="minorHAnsi" w:hAnsiTheme="minorHAnsi" w:cstheme="minorHAnsi"/>
                                <w:sz w:val="22"/>
                              </w:rPr>
                            </w:pPr>
                          </w:p>
                          <w:p w14:paraId="1D38862B" w14:textId="57B92824" w:rsidR="00D7222C" w:rsidRPr="004849F8" w:rsidRDefault="00AC0A75" w:rsidP="00AC0A75">
                            <w:pPr>
                              <w:spacing w:line="240" w:lineRule="auto"/>
                              <w:jc w:val="both"/>
                              <w:rPr>
                                <w:rFonts w:asciiTheme="minorHAnsi" w:hAnsiTheme="minorHAnsi" w:cstheme="minorHAnsi"/>
                                <w:sz w:val="22"/>
                              </w:rPr>
                            </w:pPr>
                            <w:r w:rsidRPr="004849F8">
                              <w:rPr>
                                <w:rFonts w:asciiTheme="minorHAnsi" w:hAnsiTheme="minorHAnsi" w:cstheme="minorHAnsi"/>
                                <w:sz w:val="22"/>
                              </w:rPr>
                              <w:t xml:space="preserve">Pour </w:t>
                            </w:r>
                            <w:r w:rsidRPr="004849F8">
                              <w:rPr>
                                <w:rFonts w:ascii="Calibri" w:hAnsi="Calibri"/>
                                <w:sz w:val="22"/>
                              </w:rPr>
                              <w:t xml:space="preserve">assurer la croissance de </w:t>
                            </w:r>
                            <w:r w:rsidRPr="004B2A0B">
                              <w:rPr>
                                <w:rFonts w:ascii="Calibri" w:hAnsi="Calibri"/>
                                <w:sz w:val="22"/>
                              </w:rPr>
                              <w:t>« </w:t>
                            </w:r>
                            <w:proofErr w:type="spellStart"/>
                            <w:r w:rsidRPr="004B2A0B">
                              <w:rPr>
                                <w:rFonts w:ascii="Calibri" w:hAnsi="Calibri"/>
                                <w:sz w:val="22"/>
                              </w:rPr>
                              <w:t>Eurotrafic</w:t>
                            </w:r>
                            <w:proofErr w:type="spellEnd"/>
                            <w:r w:rsidRPr="004B2A0B">
                              <w:rPr>
                                <w:rFonts w:ascii="Calibri" w:hAnsi="Calibri"/>
                                <w:sz w:val="22"/>
                              </w:rPr>
                              <w:t> »,</w:t>
                            </w:r>
                            <w:r w:rsidRPr="004849F8">
                              <w:rPr>
                                <w:rFonts w:ascii="Calibri" w:hAnsi="Calibri"/>
                                <w:sz w:val="22"/>
                              </w:rPr>
                              <w:t xml:space="preserve"> nous sommes à la recherche d’un(e)</w:t>
                            </w:r>
                            <w:r w:rsidR="00344FB3" w:rsidRPr="004849F8">
                              <w:rPr>
                                <w:rFonts w:ascii="Calibri" w:hAnsi="Calibri"/>
                                <w:sz w:val="22"/>
                              </w:rPr>
                              <w:t xml:space="preserve"> </w:t>
                            </w:r>
                            <w:r>
                              <w:rPr>
                                <w:rFonts w:ascii="Calibri" w:hAnsi="Calibri"/>
                                <w:sz w:val="22"/>
                              </w:rPr>
                              <w:t>Dispatcher.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2C220" id="Rectangle : coins arrondis 1" o:spid="_x0000_s1026" style="position:absolute;margin-left:-4.85pt;margin-top:0;width:467.7pt;height:2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" fillcolor="#eef9fa" stroked="f" strokeweight="1pt">
                <v:stroke joinstyle="miter"/>
                <v:textbox>
                  <w:txbxContent>
                    <w:p w14:paraId="72A07006" w14:textId="77777777" w:rsidR="00AC0A75" w:rsidRDefault="00AC0A75" w:rsidP="00AC0A75">
                      <w:pPr>
                        <w:spacing w:line="240" w:lineRule="auto"/>
                        <w:jc w:val="both"/>
                        <w:rPr>
                          <w:rFonts w:asciiTheme="minorHAnsi" w:hAnsiTheme="minorHAnsi" w:cstheme="minorHAnsi"/>
                          <w:sz w:val="22"/>
                        </w:rPr>
                      </w:pPr>
                      <w:proofErr w:type="spellStart"/>
                      <w:r>
                        <w:rPr>
                          <w:rFonts w:asciiTheme="minorHAnsi" w:hAnsiTheme="minorHAnsi" w:cstheme="minorHAnsi"/>
                          <w:sz w:val="22"/>
                        </w:rPr>
                        <w:t>Eurotrafic</w:t>
                      </w:r>
                      <w:proofErr w:type="spellEnd"/>
                      <w:r>
                        <w:rPr>
                          <w:rFonts w:asciiTheme="minorHAnsi" w:hAnsiTheme="minorHAnsi" w:cstheme="minorHAnsi"/>
                          <w:sz w:val="22"/>
                        </w:rPr>
                        <w:t xml:space="preserve"> est une entreprise</w:t>
                      </w:r>
                      <w:r w:rsidRPr="001E1213">
                        <w:rPr>
                          <w:rFonts w:asciiTheme="minorHAnsi" w:hAnsiTheme="minorHAnsi" w:cstheme="minorHAnsi"/>
                          <w:sz w:val="22"/>
                        </w:rPr>
                        <w:t xml:space="preserve"> familiale belge, active depuis plus de 40 ans dans le transport de marchandises et la logistique. Elle connaît aujourd’hui une croissance, avec un chiffre d’affaires prévisionnel de plus de 20 millions d’euros en 2025</w:t>
                      </w:r>
                      <w:r>
                        <w:rPr>
                          <w:rFonts w:asciiTheme="minorHAnsi" w:hAnsiTheme="minorHAnsi" w:cstheme="minorHAnsi"/>
                          <w:sz w:val="22"/>
                        </w:rPr>
                        <w:t xml:space="preserve"> et 160 personnes sur le </w:t>
                      </w:r>
                      <w:proofErr w:type="spellStart"/>
                      <w:r>
                        <w:rPr>
                          <w:rFonts w:asciiTheme="minorHAnsi" w:hAnsiTheme="minorHAnsi" w:cstheme="minorHAnsi"/>
                          <w:sz w:val="22"/>
                        </w:rPr>
                        <w:t>payroll</w:t>
                      </w:r>
                      <w:proofErr w:type="spellEnd"/>
                      <w:r>
                        <w:rPr>
                          <w:rFonts w:asciiTheme="minorHAnsi" w:hAnsiTheme="minorHAnsi" w:cstheme="minorHAnsi"/>
                          <w:sz w:val="22"/>
                        </w:rPr>
                        <w:t xml:space="preserve">. </w:t>
                      </w:r>
                    </w:p>
                    <w:p w14:paraId="5095BF64" w14:textId="77777777" w:rsidR="00AC0A75" w:rsidRPr="001E1213" w:rsidRDefault="00AC0A75" w:rsidP="00AC0A75">
                      <w:pPr>
                        <w:spacing w:line="240" w:lineRule="auto"/>
                        <w:jc w:val="both"/>
                        <w:rPr>
                          <w:rFonts w:asciiTheme="minorHAnsi" w:hAnsiTheme="minorHAnsi" w:cstheme="minorHAnsi"/>
                          <w:sz w:val="22"/>
                        </w:rPr>
                      </w:pPr>
                    </w:p>
                    <w:p w14:paraId="00059599" w14:textId="6848A709" w:rsidR="00AC0A75" w:rsidRDefault="00AC0A75" w:rsidP="00AC0A75">
                      <w:pPr>
                        <w:spacing w:line="240" w:lineRule="auto"/>
                        <w:jc w:val="both"/>
                        <w:rPr>
                          <w:rFonts w:asciiTheme="minorHAnsi" w:hAnsiTheme="minorHAnsi" w:cstheme="minorHAnsi"/>
                          <w:sz w:val="22"/>
                        </w:rPr>
                      </w:pPr>
                      <w:r w:rsidRPr="001E1213">
                        <w:rPr>
                          <w:rFonts w:asciiTheme="minorHAnsi" w:hAnsiTheme="minorHAnsi" w:cstheme="minorHAnsi"/>
                          <w:sz w:val="22"/>
                        </w:rPr>
                        <w:t xml:space="preserve">Reconnue pour sa fiabilité, sa réactivité et sa proximité avec ses clients, </w:t>
                      </w:r>
                      <w:proofErr w:type="spellStart"/>
                      <w:r>
                        <w:rPr>
                          <w:rFonts w:asciiTheme="minorHAnsi" w:hAnsiTheme="minorHAnsi" w:cstheme="minorHAnsi"/>
                          <w:sz w:val="22"/>
                        </w:rPr>
                        <w:t>Eurotrafic</w:t>
                      </w:r>
                      <w:proofErr w:type="spellEnd"/>
                      <w:r w:rsidRPr="001E1213">
                        <w:rPr>
                          <w:rFonts w:asciiTheme="minorHAnsi" w:hAnsiTheme="minorHAnsi" w:cstheme="minorHAnsi"/>
                          <w:sz w:val="22"/>
                        </w:rPr>
                        <w:t xml:space="preserve"> met en avant son savoir-faire et sa volonté de moderniser ses opérations.</w:t>
                      </w:r>
                      <w:r>
                        <w:rPr>
                          <w:rFonts w:asciiTheme="minorHAnsi" w:hAnsiTheme="minorHAnsi" w:cstheme="minorHAnsi"/>
                          <w:sz w:val="22"/>
                        </w:rPr>
                        <w:t xml:space="preserve"> </w:t>
                      </w:r>
                      <w:r w:rsidRPr="001E1213">
                        <w:rPr>
                          <w:rFonts w:asciiTheme="minorHAnsi" w:hAnsiTheme="minorHAnsi" w:cstheme="minorHAnsi"/>
                          <w:sz w:val="22"/>
                        </w:rPr>
                        <w:t>Sa stratégie repose sur le développement de solutions performantes et durables, l’optimisation des flux logistiques et la transition vers une flotte modernisée.</w:t>
                      </w:r>
                    </w:p>
                    <w:p w14:paraId="2B32668A" w14:textId="77777777" w:rsidR="00AC0A75" w:rsidRPr="001E1213" w:rsidRDefault="00AC0A75" w:rsidP="00AC0A75">
                      <w:pPr>
                        <w:spacing w:line="240" w:lineRule="auto"/>
                        <w:jc w:val="both"/>
                        <w:rPr>
                          <w:rFonts w:asciiTheme="minorHAnsi" w:hAnsiTheme="minorHAnsi" w:cstheme="minorHAnsi"/>
                          <w:sz w:val="22"/>
                        </w:rPr>
                      </w:pPr>
                    </w:p>
                    <w:p w14:paraId="7148B47E" w14:textId="77777777" w:rsidR="00AC0A75" w:rsidRPr="001E1213" w:rsidRDefault="00AC0A75" w:rsidP="00AC0A75">
                      <w:pPr>
                        <w:spacing w:line="240" w:lineRule="auto"/>
                        <w:jc w:val="both"/>
                        <w:rPr>
                          <w:rFonts w:asciiTheme="minorHAnsi" w:hAnsiTheme="minorHAnsi" w:cstheme="minorHAnsi"/>
                          <w:sz w:val="22"/>
                        </w:rPr>
                      </w:pPr>
                      <w:r w:rsidRPr="001E1213">
                        <w:rPr>
                          <w:rFonts w:asciiTheme="minorHAnsi" w:hAnsiTheme="minorHAnsi" w:cstheme="minorHAnsi"/>
                          <w:sz w:val="22"/>
                        </w:rPr>
                        <w:t>Entreprise à taille humaine, elle allie stabilité financière, ambiance entrepreneuriale et un véritable esprit PME où les décisions sont rapides et impactantes.</w:t>
                      </w:r>
                    </w:p>
                    <w:p w14:paraId="0D414289" w14:textId="77777777" w:rsidR="00AC0A75" w:rsidRPr="001E1213" w:rsidRDefault="00AC0A75" w:rsidP="00AC0A75">
                      <w:pPr>
                        <w:spacing w:line="240" w:lineRule="auto"/>
                        <w:jc w:val="both"/>
                        <w:rPr>
                          <w:rFonts w:asciiTheme="minorHAnsi" w:hAnsiTheme="minorHAnsi" w:cstheme="minorHAnsi"/>
                          <w:sz w:val="22"/>
                        </w:rPr>
                      </w:pPr>
                    </w:p>
                    <w:p w14:paraId="1BA22D4E" w14:textId="7FF929A6" w:rsidR="00AC0A75" w:rsidRPr="001E1213" w:rsidRDefault="00AC0A75" w:rsidP="00AC0A75">
                      <w:pPr>
                        <w:spacing w:line="240" w:lineRule="auto"/>
                        <w:jc w:val="both"/>
                        <w:rPr>
                          <w:rFonts w:asciiTheme="minorHAnsi" w:hAnsiTheme="minorHAnsi" w:cstheme="minorHAnsi"/>
                          <w:sz w:val="22"/>
                        </w:rPr>
                      </w:pPr>
                      <w:r w:rsidRPr="001E1213">
                        <w:rPr>
                          <w:rFonts w:asciiTheme="minorHAnsi" w:hAnsiTheme="minorHAnsi" w:cstheme="minorHAnsi"/>
                          <w:sz w:val="22"/>
                        </w:rPr>
                        <w:t xml:space="preserve">Pour plus d’informations, veuillez consulter leur site internet : </w:t>
                      </w:r>
                      <w:hyperlink r:id="rId13" w:history="1">
                        <w:r w:rsidRPr="00DC7D55">
                          <w:rPr>
                            <w:rStyle w:val="Lienhypertexte"/>
                            <w:rFonts w:asciiTheme="minorHAnsi" w:hAnsiTheme="minorHAnsi" w:cstheme="minorHAnsi"/>
                            <w:sz w:val="22"/>
                          </w:rPr>
                          <w:t>www.euro-trafic.be</w:t>
                        </w:r>
                      </w:hyperlink>
                      <w:r>
                        <w:rPr>
                          <w:rFonts w:asciiTheme="minorHAnsi" w:hAnsiTheme="minorHAnsi" w:cstheme="minorHAnsi"/>
                          <w:sz w:val="22"/>
                        </w:rPr>
                        <w:t xml:space="preserve"> </w:t>
                      </w:r>
                    </w:p>
                    <w:p w14:paraId="37B0D145" w14:textId="77777777" w:rsidR="00AC0A75" w:rsidRPr="001E1213" w:rsidRDefault="00AC0A75" w:rsidP="00AC0A75">
                      <w:pPr>
                        <w:spacing w:line="240" w:lineRule="auto"/>
                        <w:jc w:val="both"/>
                        <w:rPr>
                          <w:rFonts w:asciiTheme="minorHAnsi" w:hAnsiTheme="minorHAnsi" w:cstheme="minorHAnsi"/>
                          <w:sz w:val="22"/>
                        </w:rPr>
                      </w:pPr>
                    </w:p>
                    <w:p w14:paraId="1D38862B" w14:textId="57B92824" w:rsidR="00D7222C" w:rsidRPr="004849F8" w:rsidRDefault="00AC0A75" w:rsidP="00AC0A75">
                      <w:pPr>
                        <w:spacing w:line="240" w:lineRule="auto"/>
                        <w:jc w:val="both"/>
                        <w:rPr>
                          <w:rFonts w:asciiTheme="minorHAnsi" w:hAnsiTheme="minorHAnsi" w:cstheme="minorHAnsi"/>
                          <w:sz w:val="22"/>
                        </w:rPr>
                      </w:pPr>
                      <w:r w:rsidRPr="004849F8">
                        <w:rPr>
                          <w:rFonts w:asciiTheme="minorHAnsi" w:hAnsiTheme="minorHAnsi" w:cstheme="minorHAnsi"/>
                          <w:sz w:val="22"/>
                        </w:rPr>
                        <w:t xml:space="preserve">Pour </w:t>
                      </w:r>
                      <w:r w:rsidRPr="004849F8">
                        <w:rPr>
                          <w:rFonts w:ascii="Calibri" w:hAnsi="Calibri"/>
                          <w:sz w:val="22"/>
                        </w:rPr>
                        <w:t xml:space="preserve">assurer la croissance de </w:t>
                      </w:r>
                      <w:r w:rsidRPr="004B2A0B">
                        <w:rPr>
                          <w:rFonts w:ascii="Calibri" w:hAnsi="Calibri"/>
                          <w:sz w:val="22"/>
                        </w:rPr>
                        <w:t>« </w:t>
                      </w:r>
                      <w:proofErr w:type="spellStart"/>
                      <w:r w:rsidRPr="004B2A0B">
                        <w:rPr>
                          <w:rFonts w:ascii="Calibri" w:hAnsi="Calibri"/>
                          <w:sz w:val="22"/>
                        </w:rPr>
                        <w:t>Eurotrafic</w:t>
                      </w:r>
                      <w:proofErr w:type="spellEnd"/>
                      <w:r w:rsidRPr="004B2A0B">
                        <w:rPr>
                          <w:rFonts w:ascii="Calibri" w:hAnsi="Calibri"/>
                          <w:sz w:val="22"/>
                        </w:rPr>
                        <w:t> »,</w:t>
                      </w:r>
                      <w:r w:rsidRPr="004849F8">
                        <w:rPr>
                          <w:rFonts w:ascii="Calibri" w:hAnsi="Calibri"/>
                          <w:sz w:val="22"/>
                        </w:rPr>
                        <w:t xml:space="preserve"> nous sommes à la recherche d’un(e)</w:t>
                      </w:r>
                      <w:r w:rsidR="00344FB3" w:rsidRPr="004849F8">
                        <w:rPr>
                          <w:rFonts w:ascii="Calibri" w:hAnsi="Calibri"/>
                          <w:sz w:val="22"/>
                        </w:rPr>
                        <w:t xml:space="preserve"> </w:t>
                      </w:r>
                      <w:r>
                        <w:rPr>
                          <w:rFonts w:ascii="Calibri" w:hAnsi="Calibri"/>
                          <w:sz w:val="22"/>
                        </w:rPr>
                        <w:t>Dispatcher.</w:t>
                      </w:r>
                    </w:p>
                  </w:txbxContent>
                </v:textbox>
                <w10:wrap type="topAndBottom"/>
                <w10:anchorlock/>
              </v:roundrect>
            </w:pict>
          </mc:Fallback>
        </mc:AlternateContent>
      </w:r>
    </w:p>
    <w:p w14:paraId="5F27C7FF" w14:textId="223DCEC4" w:rsidR="00F012BC" w:rsidRPr="00A6294B" w:rsidRDefault="00AC0A75" w:rsidP="00F012BC">
      <w:pPr>
        <w:pStyle w:val="Titre"/>
        <w:rPr>
          <w:rFonts w:ascii="Calibri" w:hAnsi="Calibri" w:cs="Arial"/>
          <w:b/>
          <w:smallCaps w:val="0"/>
          <w:noProof/>
          <w:szCs w:val="22"/>
        </w:rPr>
      </w:pPr>
      <w:r>
        <w:rPr>
          <w:rFonts w:ascii="Calibri" w:hAnsi="Calibri" w:cs="Arial"/>
          <w:b/>
          <w:smallCaps w:val="0"/>
          <w:noProof/>
          <w:szCs w:val="22"/>
        </w:rPr>
        <w:t xml:space="preserve">Dispatcher </w:t>
      </w:r>
      <w:r w:rsidR="002B2F09">
        <w:rPr>
          <w:rFonts w:ascii="Calibri" w:hAnsi="Calibri" w:cs="Arial"/>
          <w:b/>
          <w:smallCaps w:val="0"/>
          <w:noProof/>
          <w:szCs w:val="22"/>
        </w:rPr>
        <w:t xml:space="preserve">Junior </w:t>
      </w:r>
      <w:r w:rsidR="006114E9" w:rsidRPr="00A6294B">
        <w:rPr>
          <w:rFonts w:ascii="Calibri" w:hAnsi="Calibri" w:cs="Arial"/>
          <w:b/>
          <w:smallCaps w:val="0"/>
          <w:noProof/>
          <w:szCs w:val="22"/>
        </w:rPr>
        <w:t>(H/F</w:t>
      </w:r>
      <w:r>
        <w:rPr>
          <w:rFonts w:ascii="Calibri" w:hAnsi="Calibri" w:cs="Arial"/>
          <w:b/>
          <w:smallCaps w:val="0"/>
          <w:noProof/>
          <w:szCs w:val="22"/>
        </w:rPr>
        <w:t>/X</w:t>
      </w:r>
      <w:r w:rsidR="006114E9" w:rsidRPr="00A6294B">
        <w:rPr>
          <w:rFonts w:ascii="Calibri" w:hAnsi="Calibri" w:cs="Arial"/>
          <w:b/>
          <w:smallCaps w:val="0"/>
          <w:noProof/>
          <w:szCs w:val="22"/>
        </w:rPr>
        <w:t>)</w:t>
      </w:r>
    </w:p>
    <w:p w14:paraId="432D021B" w14:textId="77777777" w:rsidR="007A4700" w:rsidRPr="00A6294B" w:rsidRDefault="007A4700" w:rsidP="007A4700"/>
    <w:p w14:paraId="739DC367" w14:textId="4150FF12" w:rsidR="00BE7FD3" w:rsidRPr="00A6294B" w:rsidRDefault="00BE7FD3" w:rsidP="00130958">
      <w:pPr>
        <w:jc w:val="center"/>
        <w:rPr>
          <w:rFonts w:ascii="Calibri" w:hAnsi="Calibri"/>
          <w:b/>
          <w:sz w:val="40"/>
          <w:szCs w:val="40"/>
          <w:highlight w:val="yellow"/>
        </w:rPr>
      </w:pPr>
    </w:p>
    <w:p w14:paraId="10D72F3B" w14:textId="444470B2" w:rsidR="00B66747" w:rsidRPr="002A7828" w:rsidRDefault="00F012BC" w:rsidP="002A7828">
      <w:pPr>
        <w:pStyle w:val="Titre1"/>
      </w:pPr>
      <w:r>
        <w:rPr>
          <w:rFonts w:ascii="Calibri" w:hAnsi="Calibri" w:cs="Arial"/>
          <w:b/>
          <w:smallCaps/>
          <w:noProof/>
          <w:szCs w:val="22"/>
        </w:rPr>
        <mc:AlternateContent>
          <mc:Choice Requires="wps">
            <w:drawing>
              <wp:anchor distT="0" distB="0" distL="114300" distR="114300" simplePos="0" relativeHeight="251662336" behindDoc="1" locked="0" layoutInCell="1" allowOverlap="1" wp14:anchorId="7CBA6A00" wp14:editId="01990D38">
                <wp:simplePos x="0" y="0"/>
                <wp:positionH relativeFrom="column">
                  <wp:posOffset>-3166477</wp:posOffset>
                </wp:positionH>
                <wp:positionV relativeFrom="paragraph">
                  <wp:posOffset>-238903</wp:posOffset>
                </wp:positionV>
                <wp:extent cx="3582035" cy="871220"/>
                <wp:effectExtent l="0" t="0" r="0" b="5080"/>
                <wp:wrapNone/>
                <wp:docPr id="7" name="Rectangle : coins arrondis 7"/>
                <wp:cNvGraphicFramePr/>
                <a:graphic xmlns:a="http://schemas.openxmlformats.org/drawingml/2006/main">
                  <a:graphicData uri="http://schemas.microsoft.com/office/word/2010/wordprocessingShape">
                    <wps:wsp>
                      <wps:cNvSpPr/>
                      <wps:spPr>
                        <a:xfrm>
                          <a:off x="0" y="0"/>
                          <a:ext cx="3582035" cy="871220"/>
                        </a:xfrm>
                        <a:prstGeom prst="roundRect">
                          <a:avLst/>
                        </a:prstGeom>
                        <a:solidFill>
                          <a:srgbClr val="EEF9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9D0E29" id="Rectangle : coins arrondis 7" o:spid="_x0000_s1026" style="position:absolute;margin-left:-249.35pt;margin-top:-18.8pt;width:282.05pt;height:68.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" fillcolor="#eef9fa" stroked="f" strokeweight="1pt">
                <v:stroke joinstyle="miter"/>
              </v:roundrect>
            </w:pict>
          </mc:Fallback>
        </mc:AlternateContent>
      </w:r>
      <w:r w:rsidR="00AD2791" w:rsidRPr="00C4453E">
        <w:t>Respons</w:t>
      </w:r>
      <w:r w:rsidR="004D04F5" w:rsidRPr="00C4453E">
        <w:t>abilités</w:t>
      </w:r>
    </w:p>
    <w:p w14:paraId="231DAC42" w14:textId="77777777" w:rsidR="003E71B8" w:rsidRPr="00C4453E" w:rsidRDefault="003E71B8" w:rsidP="00E11FDE">
      <w:pPr>
        <w:jc w:val="both"/>
        <w:rPr>
          <w:rFonts w:asciiTheme="minorHAnsi" w:hAnsiTheme="minorHAnsi" w:cstheme="minorHAnsi"/>
          <w:sz w:val="22"/>
          <w:szCs w:val="20"/>
        </w:rPr>
      </w:pPr>
    </w:p>
    <w:p w14:paraId="3CF88F59" w14:textId="7D902365" w:rsidR="00C4453E" w:rsidRDefault="00C4453E" w:rsidP="00C4453E">
      <w:pPr>
        <w:jc w:val="both"/>
        <w:rPr>
          <w:rFonts w:ascii="Calibri" w:hAnsi="Calibri"/>
        </w:rPr>
      </w:pPr>
      <w:r w:rsidRPr="00071B52">
        <w:rPr>
          <w:rFonts w:ascii="Calibri" w:hAnsi="Calibri"/>
        </w:rPr>
        <w:t xml:space="preserve">En tant que </w:t>
      </w:r>
      <w:r w:rsidR="00AC0A75" w:rsidRPr="00AC0A75">
        <w:rPr>
          <w:rFonts w:ascii="Calibri" w:hAnsi="Calibri"/>
        </w:rPr>
        <w:t>Dispatcher</w:t>
      </w:r>
      <w:r w:rsidRPr="00AC0A75">
        <w:rPr>
          <w:rFonts w:ascii="Calibri" w:hAnsi="Calibri"/>
        </w:rPr>
        <w:t>,</w:t>
      </w:r>
      <w:r w:rsidRPr="00071B52">
        <w:rPr>
          <w:rFonts w:ascii="Calibri" w:hAnsi="Calibri"/>
        </w:rPr>
        <w:t xml:space="preserve"> </w:t>
      </w:r>
      <w:r w:rsidRPr="00510764">
        <w:rPr>
          <w:rFonts w:ascii="Calibri" w:hAnsi="Calibri"/>
        </w:rPr>
        <w:t xml:space="preserve">vous </w:t>
      </w:r>
      <w:r w:rsidR="00510764" w:rsidRPr="00510764">
        <w:rPr>
          <w:rFonts w:ascii="Calibri" w:hAnsi="Calibri"/>
        </w:rPr>
        <w:t>occupez une fonction clé au cœur des opérations de transport. Vous assurez la coordination quotidienne entre les clients et les chauffeurs, tout en veillant au bon déroulement des flux logistiques. Vous contribuez directement à la qualité du service et à la performance opérationnelle de l’équipe transport</w:t>
      </w:r>
      <w:r w:rsidR="001D7F25">
        <w:rPr>
          <w:rFonts w:ascii="Calibri" w:hAnsi="Calibri"/>
        </w:rPr>
        <w:t>.</w:t>
      </w:r>
    </w:p>
    <w:p w14:paraId="0290056E" w14:textId="77777777" w:rsidR="00510764" w:rsidRPr="00071B52" w:rsidRDefault="00510764" w:rsidP="00C4453E">
      <w:pPr>
        <w:jc w:val="both"/>
        <w:rPr>
          <w:rFonts w:ascii="Calibri" w:hAnsi="Calibri"/>
        </w:rPr>
      </w:pPr>
    </w:p>
    <w:p w14:paraId="26A02067" w14:textId="77777777" w:rsidR="00C4453E" w:rsidRPr="00071B52" w:rsidRDefault="00C4453E" w:rsidP="00C4453E">
      <w:pPr>
        <w:jc w:val="both"/>
        <w:rPr>
          <w:rFonts w:ascii="Calibri" w:hAnsi="Calibri"/>
        </w:rPr>
      </w:pPr>
      <w:r w:rsidRPr="00071B52">
        <w:rPr>
          <w:rFonts w:ascii="Calibri" w:hAnsi="Calibri"/>
        </w:rPr>
        <w:t>Vos principales missions sont les suivantes :</w:t>
      </w:r>
    </w:p>
    <w:p w14:paraId="0414DD76" w14:textId="519C4641" w:rsidR="00F60DAE" w:rsidRPr="00F60DAE" w:rsidRDefault="00F60DAE" w:rsidP="00F60DAE">
      <w:pPr>
        <w:numPr>
          <w:ilvl w:val="0"/>
          <w:numId w:val="6"/>
        </w:numPr>
        <w:spacing w:line="240" w:lineRule="auto"/>
        <w:jc w:val="both"/>
        <w:textAlignment w:val="baseline"/>
        <w:rPr>
          <w:rFonts w:ascii="Calibri" w:hAnsi="Calibri"/>
        </w:rPr>
      </w:pPr>
      <w:r w:rsidRPr="00F60DAE">
        <w:rPr>
          <w:rFonts w:ascii="Calibri" w:hAnsi="Calibri"/>
        </w:rPr>
        <w:t xml:space="preserve">Coordonner les </w:t>
      </w:r>
      <w:r w:rsidRPr="00EF1CB0">
        <w:rPr>
          <w:rFonts w:ascii="Calibri" w:hAnsi="Calibri"/>
          <w:b/>
          <w:bCs/>
        </w:rPr>
        <w:t>opérations de transport quotidiennes</w:t>
      </w:r>
      <w:r w:rsidRPr="00F60DAE">
        <w:rPr>
          <w:rFonts w:ascii="Calibri" w:hAnsi="Calibri"/>
        </w:rPr>
        <w:t xml:space="preserve"> en assurant une </w:t>
      </w:r>
      <w:r w:rsidRPr="00EF1CB0">
        <w:rPr>
          <w:rFonts w:ascii="Calibri" w:hAnsi="Calibri"/>
          <w:b/>
          <w:bCs/>
        </w:rPr>
        <w:t>planification efficace</w:t>
      </w:r>
      <w:r w:rsidRPr="00F60DAE">
        <w:rPr>
          <w:rFonts w:ascii="Calibri" w:hAnsi="Calibri"/>
        </w:rPr>
        <w:t xml:space="preserve"> des chauffeurs et des missions</w:t>
      </w:r>
      <w:r w:rsidR="00EF1CB0">
        <w:rPr>
          <w:rFonts w:ascii="Calibri" w:hAnsi="Calibri"/>
        </w:rPr>
        <w:t>.</w:t>
      </w:r>
    </w:p>
    <w:p w14:paraId="2F809D8F" w14:textId="6E590D11" w:rsidR="00F60DAE" w:rsidRPr="00F60DAE" w:rsidRDefault="00F60DAE" w:rsidP="00F60DAE">
      <w:pPr>
        <w:numPr>
          <w:ilvl w:val="0"/>
          <w:numId w:val="6"/>
        </w:numPr>
        <w:spacing w:line="240" w:lineRule="auto"/>
        <w:jc w:val="both"/>
        <w:textAlignment w:val="baseline"/>
        <w:rPr>
          <w:rFonts w:ascii="Calibri" w:hAnsi="Calibri"/>
        </w:rPr>
      </w:pPr>
      <w:r w:rsidRPr="00F60DAE">
        <w:rPr>
          <w:rFonts w:ascii="Calibri" w:hAnsi="Calibri"/>
        </w:rPr>
        <w:t xml:space="preserve">Être </w:t>
      </w:r>
      <w:r w:rsidR="00C13198">
        <w:rPr>
          <w:rFonts w:ascii="Calibri" w:hAnsi="Calibri"/>
          <w:b/>
          <w:bCs/>
        </w:rPr>
        <w:t>le point de contact</w:t>
      </w:r>
      <w:r w:rsidRPr="00EF1CB0">
        <w:rPr>
          <w:rFonts w:ascii="Calibri" w:hAnsi="Calibri"/>
          <w:b/>
          <w:bCs/>
        </w:rPr>
        <w:t xml:space="preserve"> des clients</w:t>
      </w:r>
      <w:r w:rsidRPr="00F60DAE">
        <w:rPr>
          <w:rFonts w:ascii="Calibri" w:hAnsi="Calibri"/>
        </w:rPr>
        <w:t xml:space="preserve"> afin de comprendre leurs besoins et garantir un haut niveau de </w:t>
      </w:r>
      <w:r w:rsidRPr="00EF1CB0">
        <w:rPr>
          <w:rFonts w:ascii="Calibri" w:hAnsi="Calibri"/>
          <w:b/>
          <w:bCs/>
        </w:rPr>
        <w:t>satisfaction</w:t>
      </w:r>
      <w:r w:rsidR="00EF1CB0">
        <w:rPr>
          <w:rFonts w:ascii="Calibri" w:hAnsi="Calibri"/>
          <w:b/>
          <w:bCs/>
        </w:rPr>
        <w:t>.</w:t>
      </w:r>
    </w:p>
    <w:p w14:paraId="7429386F" w14:textId="78A295E1" w:rsidR="00F60DAE" w:rsidRPr="00F60DAE" w:rsidRDefault="00F60DAE" w:rsidP="00F60DAE">
      <w:pPr>
        <w:numPr>
          <w:ilvl w:val="0"/>
          <w:numId w:val="6"/>
        </w:numPr>
        <w:spacing w:line="240" w:lineRule="auto"/>
        <w:jc w:val="both"/>
        <w:textAlignment w:val="baseline"/>
        <w:rPr>
          <w:rFonts w:ascii="Calibri" w:hAnsi="Calibri"/>
        </w:rPr>
      </w:pPr>
      <w:r w:rsidRPr="00EF1CB0">
        <w:rPr>
          <w:rFonts w:ascii="Calibri" w:hAnsi="Calibri"/>
          <w:b/>
          <w:bCs/>
        </w:rPr>
        <w:t>Communiquer</w:t>
      </w:r>
      <w:r w:rsidRPr="00F60DAE">
        <w:rPr>
          <w:rFonts w:ascii="Calibri" w:hAnsi="Calibri"/>
        </w:rPr>
        <w:t xml:space="preserve"> et </w:t>
      </w:r>
      <w:r w:rsidRPr="00EF1CB0">
        <w:rPr>
          <w:rFonts w:ascii="Calibri" w:hAnsi="Calibri"/>
          <w:b/>
          <w:bCs/>
        </w:rPr>
        <w:t>collaborer</w:t>
      </w:r>
      <w:r w:rsidRPr="00F60DAE">
        <w:rPr>
          <w:rFonts w:ascii="Calibri" w:hAnsi="Calibri"/>
        </w:rPr>
        <w:t xml:space="preserve"> étroitement avec les </w:t>
      </w:r>
      <w:r w:rsidRPr="00EF1CB0">
        <w:rPr>
          <w:rFonts w:ascii="Calibri" w:hAnsi="Calibri"/>
          <w:b/>
          <w:bCs/>
        </w:rPr>
        <w:t>chauffeurs et logisticiens</w:t>
      </w:r>
      <w:r w:rsidRPr="00F60DAE">
        <w:rPr>
          <w:rFonts w:ascii="Calibri" w:hAnsi="Calibri"/>
        </w:rPr>
        <w:t xml:space="preserve"> pour assurer une organisation fluide</w:t>
      </w:r>
      <w:r w:rsidR="00EF1CB0">
        <w:rPr>
          <w:rFonts w:ascii="Calibri" w:hAnsi="Calibri"/>
        </w:rPr>
        <w:t>.</w:t>
      </w:r>
    </w:p>
    <w:p w14:paraId="6C66F115" w14:textId="458AA94A" w:rsidR="00F60DAE" w:rsidRPr="00F60DAE" w:rsidRDefault="00F60DAE" w:rsidP="00F60DAE">
      <w:pPr>
        <w:numPr>
          <w:ilvl w:val="0"/>
          <w:numId w:val="6"/>
        </w:numPr>
        <w:spacing w:line="240" w:lineRule="auto"/>
        <w:jc w:val="both"/>
        <w:textAlignment w:val="baseline"/>
        <w:rPr>
          <w:rFonts w:ascii="Calibri" w:hAnsi="Calibri"/>
        </w:rPr>
      </w:pPr>
      <w:r w:rsidRPr="00EF1CB0">
        <w:rPr>
          <w:rFonts w:ascii="Calibri" w:hAnsi="Calibri"/>
          <w:b/>
          <w:bCs/>
        </w:rPr>
        <w:t xml:space="preserve">Suivre </w:t>
      </w:r>
      <w:r w:rsidR="001F25CC">
        <w:rPr>
          <w:rFonts w:ascii="Calibri" w:hAnsi="Calibri"/>
          <w:b/>
          <w:bCs/>
        </w:rPr>
        <w:t>le déroulement</w:t>
      </w:r>
      <w:r w:rsidRPr="00EF1CB0">
        <w:rPr>
          <w:rFonts w:ascii="Calibri" w:hAnsi="Calibri"/>
          <w:b/>
          <w:bCs/>
        </w:rPr>
        <w:t xml:space="preserve"> des transports</w:t>
      </w:r>
      <w:r w:rsidRPr="00F60DAE">
        <w:rPr>
          <w:rFonts w:ascii="Calibri" w:hAnsi="Calibri"/>
        </w:rPr>
        <w:t xml:space="preserve"> et </w:t>
      </w:r>
      <w:r w:rsidRPr="00EF1CB0">
        <w:rPr>
          <w:rFonts w:ascii="Calibri" w:hAnsi="Calibri"/>
          <w:b/>
          <w:bCs/>
        </w:rPr>
        <w:t>gérer les imprévus</w:t>
      </w:r>
      <w:r w:rsidRPr="00F60DAE">
        <w:rPr>
          <w:rFonts w:ascii="Calibri" w:hAnsi="Calibri"/>
        </w:rPr>
        <w:t xml:space="preserve"> (retards, changements, incidents) avec réactivité</w:t>
      </w:r>
      <w:r w:rsidR="00EF1CB0">
        <w:rPr>
          <w:rFonts w:ascii="Calibri" w:hAnsi="Calibri"/>
        </w:rPr>
        <w:t>.</w:t>
      </w:r>
    </w:p>
    <w:p w14:paraId="443BAF16" w14:textId="33EB1559" w:rsidR="00F60DAE" w:rsidRPr="00F60DAE" w:rsidRDefault="00F60DAE" w:rsidP="00F60DAE">
      <w:pPr>
        <w:numPr>
          <w:ilvl w:val="0"/>
          <w:numId w:val="6"/>
        </w:numPr>
        <w:spacing w:line="240" w:lineRule="auto"/>
        <w:jc w:val="both"/>
        <w:textAlignment w:val="baseline"/>
        <w:rPr>
          <w:rFonts w:ascii="Calibri" w:hAnsi="Calibri"/>
        </w:rPr>
      </w:pPr>
      <w:r w:rsidRPr="00EF1CB0">
        <w:rPr>
          <w:rFonts w:ascii="Calibri" w:hAnsi="Calibri"/>
          <w:b/>
          <w:bCs/>
        </w:rPr>
        <w:t>Optimiser l’utilisation des ressources</w:t>
      </w:r>
      <w:r w:rsidRPr="00F60DAE">
        <w:rPr>
          <w:rFonts w:ascii="Calibri" w:hAnsi="Calibri"/>
        </w:rPr>
        <w:t xml:space="preserve"> (véhicules, chauffeurs, planning) dans le respect des contraintes opérationnelles</w:t>
      </w:r>
      <w:r w:rsidR="00EF1CB0">
        <w:rPr>
          <w:rFonts w:ascii="Calibri" w:hAnsi="Calibri"/>
        </w:rPr>
        <w:t>.</w:t>
      </w:r>
    </w:p>
    <w:p w14:paraId="40B8AD98" w14:textId="55F85BEA" w:rsidR="00F60DAE" w:rsidRPr="00F60DAE" w:rsidRDefault="00F60DAE" w:rsidP="00F60DAE">
      <w:pPr>
        <w:numPr>
          <w:ilvl w:val="0"/>
          <w:numId w:val="6"/>
        </w:numPr>
        <w:spacing w:line="240" w:lineRule="auto"/>
        <w:jc w:val="both"/>
        <w:textAlignment w:val="baseline"/>
        <w:rPr>
          <w:rFonts w:ascii="Calibri" w:hAnsi="Calibri"/>
        </w:rPr>
      </w:pPr>
      <w:r w:rsidRPr="00F60DAE">
        <w:rPr>
          <w:rFonts w:ascii="Calibri" w:hAnsi="Calibri"/>
        </w:rPr>
        <w:t xml:space="preserve">Assurer le </w:t>
      </w:r>
      <w:proofErr w:type="spellStart"/>
      <w:r w:rsidRPr="00EF1CB0">
        <w:rPr>
          <w:rFonts w:ascii="Calibri" w:hAnsi="Calibri"/>
          <w:b/>
          <w:bCs/>
        </w:rPr>
        <w:t>reporting</w:t>
      </w:r>
      <w:proofErr w:type="spellEnd"/>
      <w:r w:rsidRPr="00EF1CB0">
        <w:rPr>
          <w:rFonts w:ascii="Calibri" w:hAnsi="Calibri"/>
          <w:b/>
          <w:bCs/>
        </w:rPr>
        <w:t xml:space="preserve"> opérationnel</w:t>
      </w:r>
      <w:r w:rsidRPr="00F60DAE">
        <w:rPr>
          <w:rFonts w:ascii="Calibri" w:hAnsi="Calibri"/>
        </w:rPr>
        <w:t xml:space="preserve"> vers le Responsable Transport (N+1) et la Responsable des Opérations (N+2)</w:t>
      </w:r>
      <w:r w:rsidR="00EF1CB0">
        <w:rPr>
          <w:rFonts w:ascii="Calibri" w:hAnsi="Calibri"/>
        </w:rPr>
        <w:t>.</w:t>
      </w:r>
    </w:p>
    <w:p w14:paraId="07E86874" w14:textId="427A69DD" w:rsidR="00F60DAE" w:rsidRPr="00EF1CB0" w:rsidRDefault="00881FCA" w:rsidP="00F60DAE">
      <w:pPr>
        <w:numPr>
          <w:ilvl w:val="0"/>
          <w:numId w:val="6"/>
        </w:numPr>
        <w:spacing w:line="240" w:lineRule="auto"/>
        <w:jc w:val="both"/>
        <w:textAlignment w:val="baseline"/>
        <w:rPr>
          <w:rFonts w:ascii="Calibri" w:hAnsi="Calibri"/>
          <w:b/>
          <w:bCs/>
        </w:rPr>
      </w:pPr>
      <w:r w:rsidRPr="00881FCA">
        <w:rPr>
          <w:rFonts w:ascii="Calibri" w:hAnsi="Calibri"/>
        </w:rPr>
        <w:t xml:space="preserve">Appliquer les </w:t>
      </w:r>
      <w:r w:rsidRPr="00881FCA">
        <w:rPr>
          <w:rFonts w:ascii="Calibri" w:hAnsi="Calibri"/>
          <w:b/>
          <w:bCs/>
        </w:rPr>
        <w:t>procédures internes</w:t>
      </w:r>
      <w:r w:rsidRPr="00881FCA">
        <w:rPr>
          <w:rFonts w:ascii="Calibri" w:hAnsi="Calibri"/>
        </w:rPr>
        <w:t xml:space="preserve">, assurer la collecte et le contrôle des </w:t>
      </w:r>
      <w:r w:rsidRPr="00881FCA">
        <w:rPr>
          <w:rFonts w:ascii="Calibri" w:hAnsi="Calibri"/>
          <w:b/>
          <w:bCs/>
        </w:rPr>
        <w:t>documents de transport</w:t>
      </w:r>
      <w:r w:rsidRPr="00881FCA">
        <w:rPr>
          <w:rFonts w:ascii="Calibri" w:hAnsi="Calibri"/>
        </w:rPr>
        <w:t xml:space="preserve">, et encoder les </w:t>
      </w:r>
      <w:r w:rsidRPr="00881FCA">
        <w:rPr>
          <w:rFonts w:ascii="Calibri" w:hAnsi="Calibri"/>
          <w:b/>
          <w:bCs/>
        </w:rPr>
        <w:t>prestations</w:t>
      </w:r>
      <w:r w:rsidRPr="00881FCA">
        <w:rPr>
          <w:rFonts w:ascii="Calibri" w:hAnsi="Calibri"/>
        </w:rPr>
        <w:t xml:space="preserve"> avec rigueur afin de garantir un suivi client de qualité.</w:t>
      </w:r>
    </w:p>
    <w:p w14:paraId="3608285E" w14:textId="2AA209B7" w:rsidR="00881FCA" w:rsidRPr="001D7F25" w:rsidRDefault="00F60DAE" w:rsidP="00881FCA">
      <w:pPr>
        <w:numPr>
          <w:ilvl w:val="0"/>
          <w:numId w:val="6"/>
        </w:numPr>
        <w:spacing w:line="240" w:lineRule="auto"/>
        <w:jc w:val="both"/>
        <w:textAlignment w:val="baseline"/>
        <w:rPr>
          <w:rFonts w:ascii="Calibri" w:hAnsi="Calibri"/>
        </w:rPr>
      </w:pPr>
      <w:r w:rsidRPr="00F60DAE">
        <w:rPr>
          <w:rFonts w:ascii="Calibri" w:hAnsi="Calibri"/>
        </w:rPr>
        <w:t xml:space="preserve">Participer à </w:t>
      </w:r>
      <w:r w:rsidRPr="00EF1CB0">
        <w:rPr>
          <w:rFonts w:ascii="Calibri" w:hAnsi="Calibri"/>
          <w:b/>
          <w:bCs/>
        </w:rPr>
        <w:t>l’amélioration continue</w:t>
      </w:r>
      <w:r w:rsidRPr="00F60DAE">
        <w:rPr>
          <w:rFonts w:ascii="Calibri" w:hAnsi="Calibri"/>
        </w:rPr>
        <w:t xml:space="preserve"> des processus de dispatching et de coordination transpor</w:t>
      </w:r>
      <w:r w:rsidR="002A7828">
        <w:rPr>
          <w:rFonts w:ascii="Calibri" w:hAnsi="Calibri"/>
        </w:rPr>
        <w:t>t.</w:t>
      </w:r>
    </w:p>
    <w:p w14:paraId="3BB5C9FB" w14:textId="77777777" w:rsidR="00881FCA" w:rsidRDefault="00881FCA" w:rsidP="00881FCA">
      <w:pPr>
        <w:spacing w:line="240" w:lineRule="auto"/>
        <w:jc w:val="both"/>
        <w:textAlignment w:val="baseline"/>
        <w:rPr>
          <w:rFonts w:ascii="Calibri" w:hAnsi="Calibri"/>
        </w:rPr>
      </w:pPr>
    </w:p>
    <w:p w14:paraId="08C23D21" w14:textId="77777777" w:rsidR="00881FCA" w:rsidRPr="002A7828" w:rsidRDefault="00881FCA" w:rsidP="00881FCA">
      <w:pPr>
        <w:spacing w:line="240" w:lineRule="auto"/>
        <w:jc w:val="both"/>
        <w:textAlignment w:val="baseline"/>
        <w:rPr>
          <w:rFonts w:ascii="Calibri" w:hAnsi="Calibri"/>
        </w:rPr>
      </w:pPr>
    </w:p>
    <w:p w14:paraId="3F6CA47D" w14:textId="35BC508C" w:rsidR="00B55707" w:rsidRDefault="00F012BC" w:rsidP="00B55707">
      <w:pPr>
        <w:pStyle w:val="Titre1"/>
      </w:pPr>
      <w:r>
        <w:rPr>
          <w:rFonts w:ascii="Calibri" w:hAnsi="Calibri" w:cs="Arial"/>
          <w:b/>
          <w:smallCaps/>
          <w:noProof/>
        </w:rPr>
        <mc:AlternateContent>
          <mc:Choice Requires="wps">
            <w:drawing>
              <wp:anchor distT="0" distB="0" distL="114300" distR="114300" simplePos="0" relativeHeight="251670528" behindDoc="1" locked="0" layoutInCell="1" allowOverlap="1" wp14:anchorId="029C04B7" wp14:editId="5DA60493">
                <wp:simplePos x="0" y="0"/>
                <wp:positionH relativeFrom="column">
                  <wp:posOffset>-3166477</wp:posOffset>
                </wp:positionH>
                <wp:positionV relativeFrom="paragraph">
                  <wp:posOffset>-280115</wp:posOffset>
                </wp:positionV>
                <wp:extent cx="3582035" cy="871220"/>
                <wp:effectExtent l="0" t="0" r="0" b="5080"/>
                <wp:wrapNone/>
                <wp:docPr id="2" name="Rectangle : coins arrondis 2"/>
                <wp:cNvGraphicFramePr/>
                <a:graphic xmlns:a="http://schemas.openxmlformats.org/drawingml/2006/main">
                  <a:graphicData uri="http://schemas.microsoft.com/office/word/2010/wordprocessingShape">
                    <wps:wsp>
                      <wps:cNvSpPr/>
                      <wps:spPr>
                        <a:xfrm>
                          <a:off x="0" y="0"/>
                          <a:ext cx="3582035" cy="871220"/>
                        </a:xfrm>
                        <a:prstGeom prst="roundRect">
                          <a:avLst/>
                        </a:prstGeom>
                        <a:solidFill>
                          <a:srgbClr val="EEF9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54B72" id="Rectangle : coins arrondis 2" o:spid="_x0000_s1026" style="position:absolute;margin-left:-249.35pt;margin-top:-22.05pt;width:282.05pt;height:68.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" fillcolor="#eef9fa" stroked="f" strokeweight="1pt">
                <v:stroke joinstyle="miter"/>
              </v:roundrect>
            </w:pict>
          </mc:Fallback>
        </mc:AlternateContent>
      </w:r>
      <w:r w:rsidR="00B55707" w:rsidRPr="00B55707">
        <w:t>Profil</w:t>
      </w:r>
    </w:p>
    <w:p w14:paraId="12155F75" w14:textId="622DB300" w:rsidR="00B55707" w:rsidRDefault="00B55707" w:rsidP="00077244">
      <w:pPr>
        <w:jc w:val="both"/>
        <w:rPr>
          <w:highlight w:val="yellow"/>
        </w:rPr>
      </w:pPr>
    </w:p>
    <w:p w14:paraId="370D7558" w14:textId="0BCEC484" w:rsidR="002A7828" w:rsidRPr="00796FA9" w:rsidRDefault="002A7828" w:rsidP="002A7828">
      <w:pPr>
        <w:numPr>
          <w:ilvl w:val="0"/>
          <w:numId w:val="6"/>
        </w:numPr>
        <w:spacing w:line="240" w:lineRule="auto"/>
        <w:jc w:val="both"/>
        <w:textAlignment w:val="baseline"/>
        <w:rPr>
          <w:rFonts w:ascii="Calibri" w:hAnsi="Calibri"/>
        </w:rPr>
      </w:pPr>
      <w:r w:rsidRPr="00796FA9">
        <w:rPr>
          <w:rFonts w:ascii="Calibri" w:hAnsi="Calibri"/>
        </w:rPr>
        <w:t xml:space="preserve">Vous disposez d’un </w:t>
      </w:r>
      <w:r w:rsidRPr="00796FA9">
        <w:rPr>
          <w:rFonts w:ascii="Calibri" w:hAnsi="Calibri"/>
          <w:b/>
          <w:bCs/>
        </w:rPr>
        <w:t>Bachel</w:t>
      </w:r>
      <w:r w:rsidR="0054728F">
        <w:rPr>
          <w:rFonts w:ascii="Calibri" w:hAnsi="Calibri"/>
          <w:b/>
          <w:bCs/>
        </w:rPr>
        <w:t>ier</w:t>
      </w:r>
      <w:r w:rsidRPr="00796FA9">
        <w:rPr>
          <w:rFonts w:ascii="Calibri" w:hAnsi="Calibri"/>
          <w:b/>
          <w:bCs/>
        </w:rPr>
        <w:t xml:space="preserve"> ou équivalent</w:t>
      </w:r>
      <w:r w:rsidRPr="00796FA9">
        <w:rPr>
          <w:rFonts w:ascii="Calibri" w:hAnsi="Calibri"/>
        </w:rPr>
        <w:t>, idéalement orienté logistique ou transport</w:t>
      </w:r>
      <w:r w:rsidR="00EF1CB0">
        <w:rPr>
          <w:rFonts w:ascii="Calibri" w:hAnsi="Calibri"/>
        </w:rPr>
        <w:t>.</w:t>
      </w:r>
    </w:p>
    <w:p w14:paraId="1A5B85F1" w14:textId="39B09C70" w:rsidR="002A7828" w:rsidRPr="00796FA9" w:rsidRDefault="002A7828" w:rsidP="002A7828">
      <w:pPr>
        <w:numPr>
          <w:ilvl w:val="0"/>
          <w:numId w:val="6"/>
        </w:numPr>
        <w:spacing w:line="240" w:lineRule="auto"/>
        <w:jc w:val="both"/>
        <w:textAlignment w:val="baseline"/>
        <w:rPr>
          <w:rFonts w:ascii="Calibri" w:hAnsi="Calibri"/>
        </w:rPr>
      </w:pPr>
      <w:r w:rsidRPr="00796FA9">
        <w:rPr>
          <w:rFonts w:ascii="Calibri" w:hAnsi="Calibri"/>
        </w:rPr>
        <w:t xml:space="preserve">Vous justifiez d’une expérience de </w:t>
      </w:r>
      <w:r w:rsidR="00B34AE4">
        <w:rPr>
          <w:rFonts w:ascii="Calibri" w:hAnsi="Calibri"/>
          <w:b/>
          <w:bCs/>
        </w:rPr>
        <w:t>minimum 3 ans</w:t>
      </w:r>
      <w:r w:rsidRPr="00796FA9">
        <w:rPr>
          <w:rFonts w:ascii="Calibri" w:hAnsi="Calibri"/>
        </w:rPr>
        <w:t xml:space="preserve"> dans la coordination d’activités de transport ou la logistique</w:t>
      </w:r>
      <w:r w:rsidR="00EF1CB0">
        <w:rPr>
          <w:rFonts w:ascii="Calibri" w:hAnsi="Calibri"/>
        </w:rPr>
        <w:t>.</w:t>
      </w:r>
    </w:p>
    <w:p w14:paraId="442E2147" w14:textId="1D0A48D2" w:rsidR="002A7828" w:rsidRPr="00796FA9" w:rsidRDefault="002A7828" w:rsidP="002A7828">
      <w:pPr>
        <w:numPr>
          <w:ilvl w:val="0"/>
          <w:numId w:val="6"/>
        </w:numPr>
        <w:spacing w:line="240" w:lineRule="auto"/>
        <w:jc w:val="both"/>
        <w:textAlignment w:val="baseline"/>
        <w:rPr>
          <w:rFonts w:ascii="Calibri" w:hAnsi="Calibri"/>
        </w:rPr>
      </w:pPr>
      <w:r w:rsidRPr="00796FA9">
        <w:rPr>
          <w:rFonts w:ascii="Calibri" w:hAnsi="Calibri"/>
        </w:rPr>
        <w:t xml:space="preserve">Vous communiquez couramment en </w:t>
      </w:r>
      <w:r w:rsidRPr="00796FA9">
        <w:rPr>
          <w:rFonts w:ascii="Calibri" w:hAnsi="Calibri"/>
          <w:b/>
          <w:bCs/>
        </w:rPr>
        <w:t>français</w:t>
      </w:r>
      <w:r w:rsidR="00B92479">
        <w:rPr>
          <w:rFonts w:ascii="Calibri" w:hAnsi="Calibri"/>
        </w:rPr>
        <w:t>. Le néerlandais et l’anglais sont un atout.</w:t>
      </w:r>
    </w:p>
    <w:p w14:paraId="38BF7982" w14:textId="067D7FA6" w:rsidR="002A7828" w:rsidRPr="00796FA9" w:rsidRDefault="002A7828" w:rsidP="002A7828">
      <w:pPr>
        <w:numPr>
          <w:ilvl w:val="0"/>
          <w:numId w:val="6"/>
        </w:numPr>
        <w:spacing w:line="240" w:lineRule="auto"/>
        <w:jc w:val="both"/>
        <w:textAlignment w:val="baseline"/>
        <w:rPr>
          <w:rFonts w:ascii="Calibri" w:hAnsi="Calibri"/>
        </w:rPr>
      </w:pPr>
      <w:r w:rsidRPr="00796FA9">
        <w:rPr>
          <w:rFonts w:ascii="Calibri" w:hAnsi="Calibri"/>
        </w:rPr>
        <w:t xml:space="preserve">Vous êtes reconnu(e) pour votre </w:t>
      </w:r>
      <w:r w:rsidRPr="00796FA9">
        <w:rPr>
          <w:rFonts w:ascii="Calibri" w:hAnsi="Calibri"/>
          <w:b/>
          <w:bCs/>
        </w:rPr>
        <w:t>sens de l’organisation</w:t>
      </w:r>
      <w:r w:rsidRPr="00796FA9">
        <w:rPr>
          <w:rFonts w:ascii="Calibri" w:hAnsi="Calibri"/>
        </w:rPr>
        <w:t xml:space="preserve">, votre </w:t>
      </w:r>
      <w:r w:rsidRPr="00796FA9">
        <w:rPr>
          <w:rFonts w:ascii="Calibri" w:hAnsi="Calibri"/>
          <w:b/>
          <w:bCs/>
        </w:rPr>
        <w:t>fiabilité</w:t>
      </w:r>
      <w:r w:rsidRPr="00796FA9">
        <w:rPr>
          <w:rFonts w:ascii="Calibri" w:hAnsi="Calibri"/>
        </w:rPr>
        <w:t xml:space="preserve"> et votre </w:t>
      </w:r>
      <w:r w:rsidRPr="00796FA9">
        <w:rPr>
          <w:rFonts w:ascii="Calibri" w:hAnsi="Calibri"/>
          <w:b/>
          <w:bCs/>
        </w:rPr>
        <w:t>leadership</w:t>
      </w:r>
      <w:r w:rsidRPr="00796FA9">
        <w:rPr>
          <w:rFonts w:ascii="Calibri" w:hAnsi="Calibri"/>
        </w:rPr>
        <w:t xml:space="preserve"> naturel</w:t>
      </w:r>
      <w:r w:rsidR="00EF1CB0">
        <w:rPr>
          <w:rFonts w:ascii="Calibri" w:hAnsi="Calibri"/>
        </w:rPr>
        <w:t>.</w:t>
      </w:r>
    </w:p>
    <w:p w14:paraId="24A54C77" w14:textId="1796BE0D" w:rsidR="002A7828" w:rsidRPr="00796FA9" w:rsidRDefault="002A7828" w:rsidP="002A7828">
      <w:pPr>
        <w:numPr>
          <w:ilvl w:val="0"/>
          <w:numId w:val="6"/>
        </w:numPr>
        <w:spacing w:line="240" w:lineRule="auto"/>
        <w:jc w:val="both"/>
        <w:textAlignment w:val="baseline"/>
        <w:rPr>
          <w:rFonts w:ascii="Calibri" w:hAnsi="Calibri"/>
        </w:rPr>
      </w:pPr>
      <w:r w:rsidRPr="00796FA9">
        <w:rPr>
          <w:rFonts w:ascii="Calibri" w:hAnsi="Calibri"/>
        </w:rPr>
        <w:t xml:space="preserve">Vous </w:t>
      </w:r>
      <w:r w:rsidRPr="00796FA9">
        <w:rPr>
          <w:rFonts w:ascii="Calibri" w:hAnsi="Calibri"/>
          <w:b/>
          <w:bCs/>
        </w:rPr>
        <w:t>gérez</w:t>
      </w:r>
      <w:r w:rsidRPr="00796FA9">
        <w:rPr>
          <w:rFonts w:ascii="Calibri" w:hAnsi="Calibri"/>
        </w:rPr>
        <w:t xml:space="preserve"> efficacement </w:t>
      </w:r>
      <w:r w:rsidRPr="00796FA9">
        <w:rPr>
          <w:rFonts w:ascii="Calibri" w:hAnsi="Calibri"/>
          <w:b/>
          <w:bCs/>
        </w:rPr>
        <w:t>le stress, les priorités et les changements</w:t>
      </w:r>
      <w:r w:rsidRPr="00796FA9">
        <w:rPr>
          <w:rFonts w:ascii="Calibri" w:hAnsi="Calibri"/>
        </w:rPr>
        <w:t xml:space="preserve"> dans un environnement opérationnel</w:t>
      </w:r>
      <w:r w:rsidR="00EF1CB0">
        <w:rPr>
          <w:rFonts w:ascii="Calibri" w:hAnsi="Calibri"/>
        </w:rPr>
        <w:t>.</w:t>
      </w:r>
    </w:p>
    <w:p w14:paraId="74733BB5" w14:textId="3F0FAB86" w:rsidR="002A7828" w:rsidRPr="00B92479" w:rsidRDefault="002A7828" w:rsidP="002A7828">
      <w:pPr>
        <w:numPr>
          <w:ilvl w:val="0"/>
          <w:numId w:val="6"/>
        </w:numPr>
        <w:spacing w:line="240" w:lineRule="auto"/>
        <w:jc w:val="both"/>
        <w:textAlignment w:val="baseline"/>
        <w:rPr>
          <w:rFonts w:ascii="Calibri" w:hAnsi="Calibri"/>
        </w:rPr>
      </w:pPr>
      <w:r w:rsidRPr="00796FA9">
        <w:rPr>
          <w:rFonts w:ascii="Calibri" w:hAnsi="Calibri"/>
        </w:rPr>
        <w:t xml:space="preserve">Vous prenez vos </w:t>
      </w:r>
      <w:r w:rsidRPr="00796FA9">
        <w:rPr>
          <w:rFonts w:ascii="Calibri" w:hAnsi="Calibri"/>
          <w:b/>
          <w:bCs/>
        </w:rPr>
        <w:t>responsabilités</w:t>
      </w:r>
      <w:r w:rsidRPr="00796FA9">
        <w:rPr>
          <w:rFonts w:ascii="Calibri" w:hAnsi="Calibri"/>
        </w:rPr>
        <w:t xml:space="preserve"> et faites preuve d’un </w:t>
      </w:r>
      <w:r w:rsidRPr="00796FA9">
        <w:rPr>
          <w:rFonts w:ascii="Calibri" w:hAnsi="Calibri"/>
          <w:b/>
          <w:bCs/>
        </w:rPr>
        <w:t>fort engagement professionnel</w:t>
      </w:r>
      <w:r w:rsidR="00A95590">
        <w:rPr>
          <w:rFonts w:ascii="Calibri" w:hAnsi="Calibri"/>
          <w:b/>
          <w:bCs/>
        </w:rPr>
        <w:t>.</w:t>
      </w:r>
    </w:p>
    <w:p w14:paraId="29A66044" w14:textId="4327E3FB" w:rsidR="00B92479" w:rsidRPr="00B92479" w:rsidRDefault="00B92479" w:rsidP="002A7828">
      <w:pPr>
        <w:numPr>
          <w:ilvl w:val="0"/>
          <w:numId w:val="6"/>
        </w:numPr>
        <w:spacing w:line="240" w:lineRule="auto"/>
        <w:jc w:val="both"/>
        <w:textAlignment w:val="baseline"/>
        <w:rPr>
          <w:rFonts w:ascii="Calibri" w:hAnsi="Calibri"/>
        </w:rPr>
      </w:pPr>
      <w:r w:rsidRPr="00B92479">
        <w:rPr>
          <w:rFonts w:ascii="Calibri" w:hAnsi="Calibri"/>
        </w:rPr>
        <w:t xml:space="preserve">Vous avez une affinité avec la suite office et les outils digitaux. </w:t>
      </w:r>
    </w:p>
    <w:p w14:paraId="5505370F" w14:textId="77777777" w:rsidR="00E86025" w:rsidRPr="00796FA9" w:rsidRDefault="00E86025" w:rsidP="00E86025">
      <w:pPr>
        <w:pStyle w:val="Paragraphedeliste"/>
        <w:rPr>
          <w:rFonts w:asciiTheme="minorHAnsi" w:hAnsiTheme="minorHAnsi" w:cstheme="minorHAnsi"/>
          <w:sz w:val="22"/>
          <w:szCs w:val="20"/>
        </w:rPr>
      </w:pPr>
    </w:p>
    <w:p w14:paraId="54F6BEC6" w14:textId="77777777" w:rsidR="00E86025" w:rsidRDefault="00E86025" w:rsidP="00A95590">
      <w:pPr>
        <w:rPr>
          <w:rFonts w:asciiTheme="minorHAnsi" w:hAnsiTheme="minorHAnsi" w:cstheme="minorHAnsi"/>
          <w:sz w:val="22"/>
          <w:szCs w:val="20"/>
        </w:rPr>
      </w:pPr>
    </w:p>
    <w:p w14:paraId="7EF88C5A" w14:textId="77777777" w:rsidR="00A95590" w:rsidRPr="00A95590" w:rsidRDefault="00A95590" w:rsidP="00A95590">
      <w:pPr>
        <w:rPr>
          <w:rFonts w:asciiTheme="minorHAnsi" w:hAnsiTheme="minorHAnsi" w:cstheme="minorHAnsi"/>
          <w:sz w:val="22"/>
          <w:szCs w:val="20"/>
        </w:rPr>
      </w:pPr>
    </w:p>
    <w:p w14:paraId="15EF6A46" w14:textId="0C399F26" w:rsidR="00B55707" w:rsidRPr="00796FA9" w:rsidRDefault="00B55707" w:rsidP="00B55707">
      <w:pPr>
        <w:rPr>
          <w:rFonts w:asciiTheme="minorHAnsi" w:hAnsiTheme="minorHAnsi" w:cstheme="minorHAnsi"/>
          <w:highlight w:val="yellow"/>
        </w:rPr>
      </w:pPr>
    </w:p>
    <w:p w14:paraId="1CCCC4D1" w14:textId="032F998F" w:rsidR="00B55707" w:rsidRDefault="007D0AE3" w:rsidP="00B55707">
      <w:pPr>
        <w:pStyle w:val="Titre1"/>
      </w:pPr>
      <w:r>
        <w:rPr>
          <w:rFonts w:ascii="Calibri" w:hAnsi="Calibri" w:cs="Arial"/>
          <w:b/>
          <w:smallCaps/>
          <w:noProof/>
          <w:szCs w:val="22"/>
        </w:rPr>
        <mc:AlternateContent>
          <mc:Choice Requires="wps">
            <w:drawing>
              <wp:anchor distT="0" distB="0" distL="114300" distR="114300" simplePos="0" relativeHeight="251672576" behindDoc="1" locked="0" layoutInCell="1" allowOverlap="1" wp14:anchorId="731A884A" wp14:editId="48990784">
                <wp:simplePos x="0" y="0"/>
                <wp:positionH relativeFrom="column">
                  <wp:posOffset>-3164024</wp:posOffset>
                </wp:positionH>
                <wp:positionV relativeFrom="paragraph">
                  <wp:posOffset>-278221</wp:posOffset>
                </wp:positionV>
                <wp:extent cx="3582035" cy="871220"/>
                <wp:effectExtent l="0" t="0" r="0" b="5080"/>
                <wp:wrapNone/>
                <wp:docPr id="5" name="Rectangle : coins arrondis 5"/>
                <wp:cNvGraphicFramePr/>
                <a:graphic xmlns:a="http://schemas.openxmlformats.org/drawingml/2006/main">
                  <a:graphicData uri="http://schemas.microsoft.com/office/word/2010/wordprocessingShape">
                    <wps:wsp>
                      <wps:cNvSpPr/>
                      <wps:spPr>
                        <a:xfrm>
                          <a:off x="0" y="0"/>
                          <a:ext cx="3582035" cy="871220"/>
                        </a:xfrm>
                        <a:prstGeom prst="roundRect">
                          <a:avLst/>
                        </a:prstGeom>
                        <a:solidFill>
                          <a:srgbClr val="EEF9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72A57D" id="Rectangle : coins arrondis 5" o:spid="_x0000_s1026" style="position:absolute;margin-left:-249.15pt;margin-top:-21.9pt;width:282.05pt;height:68.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" fillcolor="#eef9fa" stroked="f" strokeweight="1pt">
                <v:stroke joinstyle="miter"/>
              </v:roundrect>
            </w:pict>
          </mc:Fallback>
        </mc:AlternateContent>
      </w:r>
      <w:r w:rsidR="00B55707">
        <w:t>Off</w:t>
      </w:r>
      <w:r w:rsidR="009B1732">
        <w:t>re</w:t>
      </w:r>
    </w:p>
    <w:p w14:paraId="76A7410B" w14:textId="772EA9BD" w:rsidR="00B55707" w:rsidRPr="00B55707" w:rsidRDefault="00B55707" w:rsidP="00B55707"/>
    <w:p w14:paraId="5DD0D038" w14:textId="38EE6ABB" w:rsidR="00A92D97" w:rsidRPr="00A92D97" w:rsidRDefault="00A92D97" w:rsidP="00A92D97">
      <w:pPr>
        <w:numPr>
          <w:ilvl w:val="0"/>
          <w:numId w:val="6"/>
        </w:numPr>
        <w:spacing w:line="240" w:lineRule="auto"/>
        <w:jc w:val="both"/>
        <w:textAlignment w:val="baseline"/>
        <w:rPr>
          <w:rFonts w:ascii="Calibri" w:hAnsi="Calibri"/>
        </w:rPr>
      </w:pPr>
      <w:r w:rsidRPr="00A92D97">
        <w:rPr>
          <w:rFonts w:ascii="Calibri" w:hAnsi="Calibri"/>
        </w:rPr>
        <w:t>Un poste en CDI au sein d’une entreprise stable et en pleine évolution</w:t>
      </w:r>
      <w:r>
        <w:rPr>
          <w:rFonts w:ascii="Calibri" w:hAnsi="Calibri"/>
        </w:rPr>
        <w:t>.</w:t>
      </w:r>
    </w:p>
    <w:p w14:paraId="2ED0D514" w14:textId="2D8158C8" w:rsidR="00A92D97" w:rsidRPr="00A92D97" w:rsidRDefault="00A92D97" w:rsidP="00A92D97">
      <w:pPr>
        <w:numPr>
          <w:ilvl w:val="0"/>
          <w:numId w:val="6"/>
        </w:numPr>
        <w:spacing w:line="240" w:lineRule="auto"/>
        <w:jc w:val="both"/>
        <w:textAlignment w:val="baseline"/>
        <w:rPr>
          <w:rFonts w:ascii="Calibri" w:hAnsi="Calibri"/>
        </w:rPr>
      </w:pPr>
      <w:r w:rsidRPr="00A92D97">
        <w:rPr>
          <w:rFonts w:ascii="Calibri" w:hAnsi="Calibri"/>
        </w:rPr>
        <w:t>Un rôle central avec de réelles responsabilités opérationnelles</w:t>
      </w:r>
      <w:r>
        <w:rPr>
          <w:rFonts w:ascii="Calibri" w:hAnsi="Calibri"/>
        </w:rPr>
        <w:t>.</w:t>
      </w:r>
    </w:p>
    <w:p w14:paraId="215E30B8" w14:textId="69A0F648" w:rsidR="00A92D97" w:rsidRPr="00A92D97" w:rsidRDefault="00A92D97" w:rsidP="00A92D97">
      <w:pPr>
        <w:numPr>
          <w:ilvl w:val="0"/>
          <w:numId w:val="6"/>
        </w:numPr>
        <w:spacing w:line="240" w:lineRule="auto"/>
        <w:jc w:val="both"/>
        <w:textAlignment w:val="baseline"/>
        <w:rPr>
          <w:rFonts w:ascii="Calibri" w:hAnsi="Calibri"/>
        </w:rPr>
      </w:pPr>
      <w:r w:rsidRPr="00A92D97">
        <w:rPr>
          <w:rFonts w:ascii="Calibri" w:hAnsi="Calibri"/>
        </w:rPr>
        <w:t>Un environnement de travail collaboratif et à taille humaine</w:t>
      </w:r>
      <w:r w:rsidR="00E82E18">
        <w:rPr>
          <w:rFonts w:ascii="Calibri" w:hAnsi="Calibri"/>
        </w:rPr>
        <w:t>.</w:t>
      </w:r>
    </w:p>
    <w:p w14:paraId="02EEF205" w14:textId="70147983" w:rsidR="00A92D97" w:rsidRDefault="00A92D97" w:rsidP="00A92D97">
      <w:pPr>
        <w:numPr>
          <w:ilvl w:val="0"/>
          <w:numId w:val="6"/>
        </w:numPr>
        <w:spacing w:line="240" w:lineRule="auto"/>
        <w:jc w:val="both"/>
        <w:textAlignment w:val="baseline"/>
        <w:rPr>
          <w:rFonts w:ascii="Calibri" w:hAnsi="Calibri"/>
        </w:rPr>
      </w:pPr>
      <w:r w:rsidRPr="00A92D97">
        <w:rPr>
          <w:rFonts w:ascii="Calibri" w:hAnsi="Calibri"/>
        </w:rPr>
        <w:t>Un cadre propice au développement professionnel et à l’évolution interne</w:t>
      </w:r>
      <w:r w:rsidR="00E82E18">
        <w:rPr>
          <w:rFonts w:ascii="Calibri" w:hAnsi="Calibri"/>
        </w:rPr>
        <w:t>.</w:t>
      </w:r>
    </w:p>
    <w:p w14:paraId="2DB370C7" w14:textId="79790EB8" w:rsidR="00E82E18" w:rsidRPr="00A92D97" w:rsidRDefault="00E82E18" w:rsidP="00A92D97">
      <w:pPr>
        <w:numPr>
          <w:ilvl w:val="0"/>
          <w:numId w:val="6"/>
        </w:numPr>
        <w:spacing w:line="240" w:lineRule="auto"/>
        <w:jc w:val="both"/>
        <w:textAlignment w:val="baseline"/>
        <w:rPr>
          <w:rFonts w:ascii="Calibri" w:hAnsi="Calibri"/>
        </w:rPr>
      </w:pPr>
      <w:r>
        <w:rPr>
          <w:rFonts w:ascii="Calibri" w:hAnsi="Calibri"/>
        </w:rPr>
        <w:t xml:space="preserve">Une entreprise familiale proche de ses collaborateurs. </w:t>
      </w:r>
    </w:p>
    <w:p w14:paraId="7E101B8C" w14:textId="77777777" w:rsidR="00FF3914" w:rsidRPr="00A92D97" w:rsidRDefault="00FF3914" w:rsidP="00FF3914">
      <w:pPr>
        <w:ind w:left="360"/>
        <w:rPr>
          <w:highlight w:val="yellow"/>
        </w:rPr>
      </w:pPr>
    </w:p>
    <w:p w14:paraId="24260A09" w14:textId="380A78B5" w:rsidR="00B55707" w:rsidRDefault="00B55707" w:rsidP="00B55707">
      <w:pPr>
        <w:ind w:left="360"/>
        <w:rPr>
          <w:highlight w:val="yellow"/>
        </w:rPr>
      </w:pPr>
    </w:p>
    <w:p w14:paraId="148B23F0" w14:textId="77777777" w:rsidR="00A92D97" w:rsidRPr="00A92D97" w:rsidRDefault="00A92D97" w:rsidP="00CF2185">
      <w:pPr>
        <w:rPr>
          <w:highlight w:val="yellow"/>
        </w:rPr>
      </w:pPr>
    </w:p>
    <w:p w14:paraId="625BCD64" w14:textId="747B8401" w:rsidR="00B55707" w:rsidRPr="00A92D97" w:rsidRDefault="00B55707" w:rsidP="00B55707">
      <w:pPr>
        <w:ind w:left="360"/>
        <w:rPr>
          <w:highlight w:val="yellow"/>
        </w:rPr>
      </w:pPr>
    </w:p>
    <w:p w14:paraId="76E35229" w14:textId="1865D197" w:rsidR="00B55707" w:rsidRPr="0027026E" w:rsidRDefault="00B55707" w:rsidP="005754F4">
      <w:pPr>
        <w:pStyle w:val="Titre1"/>
        <w:jc w:val="center"/>
        <w:rPr>
          <w:shd w:val="clear" w:color="auto" w:fill="FFFFFF" w:themeFill="background1"/>
          <w:lang w:val="en-US"/>
        </w:rPr>
      </w:pPr>
      <w:r w:rsidRPr="00B55707">
        <w:rPr>
          <w:rFonts w:ascii="Calibri" w:hAnsi="Calibri" w:cs="Arial"/>
          <w:b/>
          <w:smallCaps/>
          <w:noProof/>
          <w:szCs w:val="22"/>
          <w:shd w:val="clear" w:color="auto" w:fill="FFFFFF" w:themeFill="background1"/>
        </w:rPr>
        <mc:AlternateContent>
          <mc:Choice Requires="wps">
            <w:drawing>
              <wp:anchor distT="0" distB="0" distL="114300" distR="114300" simplePos="0" relativeHeight="251668480" behindDoc="1" locked="0" layoutInCell="1" allowOverlap="1" wp14:anchorId="325FF7A6" wp14:editId="75ACA789">
                <wp:simplePos x="0" y="0"/>
                <wp:positionH relativeFrom="column">
                  <wp:posOffset>-227965</wp:posOffset>
                </wp:positionH>
                <wp:positionV relativeFrom="paragraph">
                  <wp:posOffset>157480</wp:posOffset>
                </wp:positionV>
                <wp:extent cx="6419461" cy="1922106"/>
                <wp:effectExtent l="0" t="0" r="6985" b="8890"/>
                <wp:wrapNone/>
                <wp:docPr id="6" name="Rectangle : coins arrondis 6"/>
                <wp:cNvGraphicFramePr/>
                <a:graphic xmlns:a="http://schemas.openxmlformats.org/drawingml/2006/main">
                  <a:graphicData uri="http://schemas.microsoft.com/office/word/2010/wordprocessingShape">
                    <wps:wsp>
                      <wps:cNvSpPr/>
                      <wps:spPr>
                        <a:xfrm>
                          <a:off x="0" y="0"/>
                          <a:ext cx="6419461" cy="1922106"/>
                        </a:xfrm>
                        <a:prstGeom prst="roundRect">
                          <a:avLst/>
                        </a:prstGeom>
                        <a:noFill/>
                        <a:ln>
                          <a:solidFill>
                            <a:srgbClr val="00A5B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450873" id="Rectangle : coins arrondis 6" o:spid="_x0000_s1026" style="position:absolute;margin-left:-17.95pt;margin-top:12.4pt;width:505.45pt;height:151.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" filled="f" strokecolor="#00a5b5" strokeweight="1pt">
                <v:stroke joinstyle="miter"/>
              </v:roundrect>
            </w:pict>
          </mc:Fallback>
        </mc:AlternateContent>
      </w:r>
      <w:r w:rsidR="008B3B13">
        <w:rPr>
          <w:shd w:val="clear" w:color="auto" w:fill="FFFFFF" w:themeFill="background1"/>
          <w:lang w:val="en-US"/>
        </w:rPr>
        <w:t>intéressé.e</w:t>
      </w:r>
      <w:r w:rsidRPr="0027026E">
        <w:rPr>
          <w:shd w:val="clear" w:color="auto" w:fill="FFFFFF" w:themeFill="background1"/>
          <w:lang w:val="en-US"/>
        </w:rPr>
        <w:t>?</w:t>
      </w:r>
    </w:p>
    <w:p w14:paraId="550835B6" w14:textId="77777777" w:rsidR="005754F4" w:rsidRPr="0027026E" w:rsidRDefault="005754F4" w:rsidP="00B55707">
      <w:pPr>
        <w:rPr>
          <w:lang w:val="en-US"/>
        </w:rPr>
      </w:pPr>
    </w:p>
    <w:p w14:paraId="3A306745" w14:textId="4D627545" w:rsidR="002749B2" w:rsidRPr="002749B2" w:rsidRDefault="002749B2" w:rsidP="002749B2">
      <w:pPr>
        <w:spacing w:line="240" w:lineRule="auto"/>
        <w:rPr>
          <w:rFonts w:asciiTheme="minorHAnsi" w:hAnsiTheme="minorHAnsi" w:cstheme="minorHAnsi"/>
          <w:sz w:val="22"/>
        </w:rPr>
      </w:pPr>
      <w:r w:rsidRPr="002749B2">
        <w:rPr>
          <w:rFonts w:asciiTheme="minorHAnsi" w:hAnsiTheme="minorHAnsi" w:cstheme="minorHAnsi"/>
          <w:sz w:val="22"/>
        </w:rPr>
        <w:t>Veuillez envoyer votre CV accompagné d'une lettre de motivation à</w:t>
      </w:r>
      <w:r>
        <w:rPr>
          <w:rFonts w:asciiTheme="minorHAnsi" w:hAnsiTheme="minorHAnsi" w:cstheme="minorHAnsi"/>
          <w:sz w:val="22"/>
        </w:rPr>
        <w:t> :</w:t>
      </w:r>
      <w:r w:rsidRPr="002749B2">
        <w:rPr>
          <w:rFonts w:asciiTheme="minorHAnsi" w:hAnsiTheme="minorHAnsi" w:cstheme="minorHAnsi"/>
          <w:sz w:val="22"/>
        </w:rPr>
        <w:t xml:space="preserve"> </w:t>
      </w:r>
      <w:hyperlink r:id="rId14" w:history="1">
        <w:r w:rsidRPr="002749B2">
          <w:rPr>
            <w:rStyle w:val="Lienhypertexte"/>
            <w:rFonts w:asciiTheme="minorHAnsi" w:hAnsiTheme="minorHAnsi" w:cstheme="minorHAnsi"/>
            <w:sz w:val="22"/>
          </w:rPr>
          <w:t>recruitment@pahrtners.be</w:t>
        </w:r>
      </w:hyperlink>
      <w:r w:rsidRPr="002749B2">
        <w:rPr>
          <w:rFonts w:asciiTheme="minorHAnsi" w:hAnsiTheme="minorHAnsi" w:cstheme="minorHAnsi"/>
          <w:sz w:val="22"/>
        </w:rPr>
        <w:t>.</w:t>
      </w:r>
    </w:p>
    <w:p w14:paraId="7C8E6A18" w14:textId="77777777" w:rsidR="00B66747" w:rsidRPr="002749B2" w:rsidRDefault="00B66747" w:rsidP="003D7C2D">
      <w:pPr>
        <w:spacing w:line="240" w:lineRule="auto"/>
        <w:jc w:val="both"/>
        <w:rPr>
          <w:rFonts w:ascii="Calibri" w:hAnsi="Calibri" w:cs="Arial"/>
          <w:b/>
          <w:szCs w:val="24"/>
        </w:rPr>
      </w:pPr>
    </w:p>
    <w:p w14:paraId="6BDDACDC" w14:textId="77777777" w:rsidR="00B66747" w:rsidRPr="002749B2" w:rsidRDefault="00B66747" w:rsidP="003D7C2D">
      <w:pPr>
        <w:spacing w:line="240" w:lineRule="auto"/>
        <w:jc w:val="both"/>
        <w:rPr>
          <w:rFonts w:ascii="Calibri" w:hAnsi="Calibri" w:cs="Arial"/>
          <w:b/>
          <w:szCs w:val="24"/>
        </w:rPr>
      </w:pPr>
    </w:p>
    <w:tbl>
      <w:tblPr>
        <w:tblStyle w:val="Grilledutableau"/>
        <w:tblW w:w="9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A5B5"/>
        <w:tblLook w:val="04A0" w:firstRow="1" w:lastRow="0" w:firstColumn="1" w:lastColumn="0" w:noHBand="0" w:noVBand="1"/>
      </w:tblPr>
      <w:tblGrid>
        <w:gridCol w:w="2268"/>
        <w:gridCol w:w="4678"/>
        <w:gridCol w:w="2449"/>
      </w:tblGrid>
      <w:tr w:rsidR="00BE7FD3" w:rsidRPr="00F06846" w14:paraId="79977BE3" w14:textId="77777777" w:rsidTr="002B7B91">
        <w:tc>
          <w:tcPr>
            <w:tcW w:w="2268" w:type="dxa"/>
            <w:shd w:val="clear" w:color="auto" w:fill="00A5B5"/>
          </w:tcPr>
          <w:p w14:paraId="1D9892DF" w14:textId="77777777" w:rsidR="00BE7FD3" w:rsidRPr="002749B2" w:rsidRDefault="00BE7FD3" w:rsidP="002B7B91">
            <w:pPr>
              <w:spacing w:line="192" w:lineRule="auto"/>
              <w:rPr>
                <w:rFonts w:ascii="Calibri" w:hAnsi="Calibri" w:cs="Arial"/>
                <w:b/>
                <w:color w:val="00A5B5"/>
                <w:shd w:val="clear" w:color="auto" w:fill="FFFFFF"/>
              </w:rPr>
            </w:pPr>
          </w:p>
        </w:tc>
        <w:tc>
          <w:tcPr>
            <w:tcW w:w="4678" w:type="dxa"/>
            <w:vAlign w:val="center"/>
          </w:tcPr>
          <w:p w14:paraId="01473A66" w14:textId="6AE1213D" w:rsidR="00BE7FD3" w:rsidRPr="00F06846" w:rsidRDefault="008B3B13" w:rsidP="00F06846">
            <w:pPr>
              <w:spacing w:line="192" w:lineRule="auto"/>
              <w:jc w:val="center"/>
              <w:rPr>
                <w:rFonts w:ascii="Avenir Book" w:hAnsi="Avenir Book" w:cs="Futura Medium"/>
                <w:b/>
                <w:color w:val="00A5B5"/>
                <w:shd w:val="clear" w:color="auto" w:fill="FFFFFF"/>
              </w:rPr>
            </w:pPr>
            <w:r w:rsidRPr="008B3B13">
              <w:rPr>
                <w:rFonts w:ascii="Avenir Book" w:hAnsi="Avenir Book" w:cs="Futura Medium"/>
                <w:b/>
                <w:color w:val="00A5B5"/>
                <w:shd w:val="clear" w:color="auto" w:fill="FFFFFF"/>
              </w:rPr>
              <w:t xml:space="preserve">VOTRE CANDIDATURE AINSI QUE VOS INFORMATIONS </w:t>
            </w:r>
            <w:r>
              <w:rPr>
                <w:rFonts w:ascii="Avenir Book" w:hAnsi="Avenir Book" w:cs="Futura Medium"/>
                <w:b/>
                <w:color w:val="00A5B5"/>
                <w:shd w:val="clear" w:color="auto" w:fill="FFFFFF"/>
              </w:rPr>
              <w:t xml:space="preserve">PERSONNELLES </w:t>
            </w:r>
            <w:r w:rsidR="00F06846">
              <w:rPr>
                <w:rFonts w:ascii="Avenir Book" w:hAnsi="Avenir Book" w:cs="Futura Medium"/>
                <w:b/>
                <w:color w:val="00A5B5"/>
                <w:shd w:val="clear" w:color="auto" w:fill="FFFFFF"/>
              </w:rPr>
              <w:t>RESTERONT STRICTEMENT CONFIDENTIELLES.</w:t>
            </w:r>
          </w:p>
        </w:tc>
        <w:tc>
          <w:tcPr>
            <w:tcW w:w="2449" w:type="dxa"/>
            <w:shd w:val="clear" w:color="auto" w:fill="00A5B5"/>
          </w:tcPr>
          <w:p w14:paraId="2498162D" w14:textId="77777777" w:rsidR="00BE7FD3" w:rsidRPr="00F06846" w:rsidRDefault="00BE7FD3" w:rsidP="002B7B91">
            <w:pPr>
              <w:spacing w:line="192" w:lineRule="auto"/>
              <w:rPr>
                <w:rFonts w:ascii="Calibri" w:hAnsi="Calibri" w:cs="Arial"/>
                <w:b/>
                <w:color w:val="00A5B5"/>
                <w:shd w:val="clear" w:color="auto" w:fill="FFFFFF"/>
              </w:rPr>
            </w:pPr>
          </w:p>
        </w:tc>
      </w:tr>
    </w:tbl>
    <w:p w14:paraId="2A5B1D49" w14:textId="542A5562" w:rsidR="00BE7FD3" w:rsidRPr="00F06846" w:rsidRDefault="00BE7FD3"/>
    <w:sectPr w:rsidR="00BE7FD3" w:rsidRPr="00F06846" w:rsidSect="00B56FBE">
      <w:footerReference w:type="default" r:id="rId15"/>
      <w:pgSz w:w="11900" w:h="16840"/>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1124" w14:textId="77777777" w:rsidR="00FE384F" w:rsidRDefault="00FE384F" w:rsidP="00C868F1">
      <w:pPr>
        <w:spacing w:line="240" w:lineRule="auto"/>
      </w:pPr>
      <w:r>
        <w:separator/>
      </w:r>
    </w:p>
  </w:endnote>
  <w:endnote w:type="continuationSeparator" w:id="0">
    <w:p w14:paraId="6522C806" w14:textId="77777777" w:rsidR="00FE384F" w:rsidRDefault="00FE384F" w:rsidP="00C868F1">
      <w:pPr>
        <w:spacing w:line="240" w:lineRule="auto"/>
      </w:pPr>
      <w:r>
        <w:continuationSeparator/>
      </w:r>
    </w:p>
  </w:endnote>
  <w:endnote w:type="continuationNotice" w:id="1">
    <w:p w14:paraId="4C32038F" w14:textId="77777777" w:rsidR="00FE384F" w:rsidRDefault="00FE38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Medium">
    <w:altName w:val="FUTURA MEDIUM"/>
    <w:panose1 w:val="020B0602020204020303"/>
    <w:charset w:val="B1"/>
    <w:family w:val="swiss"/>
    <w:pitch w:val="variable"/>
    <w:sig w:usb0="80000867" w:usb1="00000000" w:usb2="00000000" w:usb3="00000000" w:csb0="000001FB" w:csb1="00000000"/>
  </w:font>
  <w:font w:name="Times New Roman (Corps CS)">
    <w:altName w:val="Times New Roman"/>
    <w:panose1 w:val="020B0604020202020204"/>
    <w:charset w:val="00"/>
    <w:family w:val="roman"/>
    <w:pitch w:val="default"/>
  </w:font>
  <w:font w:name="Times New Roman (Titre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8A9B" w14:textId="38934926" w:rsidR="00130B2D" w:rsidRDefault="002D093C">
    <w:pPr>
      <w:pStyle w:val="Pieddepage"/>
    </w:pPr>
    <w:r>
      <w:rPr>
        <w:noProof/>
      </w:rPr>
      <w:drawing>
        <wp:anchor distT="0" distB="0" distL="114300" distR="114300" simplePos="0" relativeHeight="251658240" behindDoc="0" locked="0" layoutInCell="1" allowOverlap="1" wp14:anchorId="6FCBFEB9" wp14:editId="3663C3A8">
          <wp:simplePos x="0" y="0"/>
          <wp:positionH relativeFrom="margin">
            <wp:posOffset>1843405</wp:posOffset>
          </wp:positionH>
          <wp:positionV relativeFrom="margin">
            <wp:posOffset>9026888</wp:posOffset>
          </wp:positionV>
          <wp:extent cx="2068830" cy="587375"/>
          <wp:effectExtent l="0" t="0" r="0" b="0"/>
          <wp:wrapSquare wrapText="bothSides"/>
          <wp:docPr id="4" name="Image 4"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logo&#10;&#10;Description générée automatiquement"/>
                  <pic:cNvPicPr/>
                </pic:nvPicPr>
                <pic:blipFill rotWithShape="1">
                  <a:blip r:embed="rId1">
                    <a:extLst>
                      <a:ext uri="{28A0092B-C50C-407E-A947-70E740481C1C}">
                        <a14:useLocalDpi xmlns:a14="http://schemas.microsoft.com/office/drawing/2010/main" val="0"/>
                      </a:ext>
                    </a:extLst>
                  </a:blip>
                  <a:srcRect t="11933" b="23506"/>
                  <a:stretch/>
                </pic:blipFill>
                <pic:spPr bwMode="auto">
                  <a:xfrm>
                    <a:off x="0" y="0"/>
                    <a:ext cx="2068830" cy="587375"/>
                  </a:xfrm>
                  <a:prstGeom prst="rect">
                    <a:avLst/>
                  </a:prstGeom>
                  <a:ln>
                    <a:noFill/>
                  </a:ln>
                  <a:extLst>
                    <a:ext uri="{53640926-AAD7-44D8-BBD7-CCE9431645EC}">
                      <a14:shadowObscured xmlns:a14="http://schemas.microsoft.com/office/drawing/2010/main"/>
                    </a:ext>
                  </a:extLst>
                </pic:spPr>
              </pic:pic>
            </a:graphicData>
          </a:graphic>
        </wp:anchor>
      </w:drawing>
    </w:r>
    <w:r w:rsidR="00130B2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0CF9D" w14:textId="77777777" w:rsidR="00FE384F" w:rsidRDefault="00FE384F" w:rsidP="00C868F1">
      <w:pPr>
        <w:spacing w:line="240" w:lineRule="auto"/>
      </w:pPr>
      <w:r>
        <w:separator/>
      </w:r>
    </w:p>
  </w:footnote>
  <w:footnote w:type="continuationSeparator" w:id="0">
    <w:p w14:paraId="3E4E6076" w14:textId="77777777" w:rsidR="00FE384F" w:rsidRDefault="00FE384F" w:rsidP="00C868F1">
      <w:pPr>
        <w:spacing w:line="240" w:lineRule="auto"/>
      </w:pPr>
      <w:r>
        <w:continuationSeparator/>
      </w:r>
    </w:p>
  </w:footnote>
  <w:footnote w:type="continuationNotice" w:id="1">
    <w:p w14:paraId="65126259" w14:textId="77777777" w:rsidR="00FE384F" w:rsidRDefault="00FE384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40C1"/>
    <w:multiLevelType w:val="hybridMultilevel"/>
    <w:tmpl w:val="DBDC0B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374771"/>
    <w:multiLevelType w:val="hybridMultilevel"/>
    <w:tmpl w:val="DDAEDDC2"/>
    <w:lvl w:ilvl="0" w:tplc="FE9EB752">
      <w:start w:val="1"/>
      <w:numFmt w:val="bullet"/>
      <w:lvlText w:val=""/>
      <w:lvlJc w:val="left"/>
      <w:pPr>
        <w:ind w:left="720" w:hanging="360"/>
      </w:pPr>
      <w:rPr>
        <w:rFonts w:ascii="Symbol" w:hAnsi="Symbol" w:hint="default"/>
        <w:sz w:val="21"/>
        <w:szCs w:val="21"/>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5D7471"/>
    <w:multiLevelType w:val="multilevel"/>
    <w:tmpl w:val="A5925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058E5"/>
    <w:multiLevelType w:val="hybridMultilevel"/>
    <w:tmpl w:val="30E2C5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3A06E1"/>
    <w:multiLevelType w:val="hybridMultilevel"/>
    <w:tmpl w:val="3AB47B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94B5703"/>
    <w:multiLevelType w:val="multilevel"/>
    <w:tmpl w:val="936A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4E5BCA"/>
    <w:multiLevelType w:val="hybridMultilevel"/>
    <w:tmpl w:val="943EA926"/>
    <w:lvl w:ilvl="0" w:tplc="7D5CCB8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316713"/>
    <w:multiLevelType w:val="hybridMultilevel"/>
    <w:tmpl w:val="03787B00"/>
    <w:lvl w:ilvl="0" w:tplc="CCAECAA6">
      <w:start w:val="1"/>
      <w:numFmt w:val="bullet"/>
      <w:lvlText w:val=""/>
      <w:lvlJc w:val="left"/>
      <w:pPr>
        <w:ind w:left="720" w:hanging="360"/>
      </w:pPr>
      <w:rPr>
        <w:rFonts w:ascii="Symbol" w:hAnsi="Symbol" w:hint="default"/>
        <w:color w:val="00A5B5"/>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7843DC"/>
    <w:multiLevelType w:val="hybridMultilevel"/>
    <w:tmpl w:val="31C49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BFC6D00"/>
    <w:multiLevelType w:val="multilevel"/>
    <w:tmpl w:val="D3F6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12306B"/>
    <w:multiLevelType w:val="hybridMultilevel"/>
    <w:tmpl w:val="5CA80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523DBA"/>
    <w:multiLevelType w:val="hybridMultilevel"/>
    <w:tmpl w:val="7EA289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BD5038"/>
    <w:multiLevelType w:val="hybridMultilevel"/>
    <w:tmpl w:val="8E82A016"/>
    <w:lvl w:ilvl="0" w:tplc="21F413EE">
      <w:start w:val="1"/>
      <w:numFmt w:val="bullet"/>
      <w:lvlText w:val="­"/>
      <w:lvlJc w:val="left"/>
      <w:pPr>
        <w:ind w:left="720" w:hanging="360"/>
      </w:pPr>
      <w:rPr>
        <w:rFonts w:ascii="Arial" w:hAnsi="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3EF6F15"/>
    <w:multiLevelType w:val="multilevel"/>
    <w:tmpl w:val="A4D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A93A72"/>
    <w:multiLevelType w:val="multilevel"/>
    <w:tmpl w:val="CD86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56397"/>
    <w:multiLevelType w:val="multilevel"/>
    <w:tmpl w:val="B81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22580E"/>
    <w:multiLevelType w:val="hybridMultilevel"/>
    <w:tmpl w:val="9DA2BA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C813FE"/>
    <w:multiLevelType w:val="multilevel"/>
    <w:tmpl w:val="76DC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3A21BF"/>
    <w:multiLevelType w:val="hybridMultilevel"/>
    <w:tmpl w:val="C612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FBB73C3"/>
    <w:multiLevelType w:val="hybridMultilevel"/>
    <w:tmpl w:val="C50ACC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9437263">
    <w:abstractNumId w:val="1"/>
  </w:num>
  <w:num w:numId="2" w16cid:durableId="815530129">
    <w:abstractNumId w:val="18"/>
  </w:num>
  <w:num w:numId="3" w16cid:durableId="1898661612">
    <w:abstractNumId w:val="16"/>
  </w:num>
  <w:num w:numId="4" w16cid:durableId="1965119127">
    <w:abstractNumId w:val="9"/>
  </w:num>
  <w:num w:numId="5" w16cid:durableId="194926032">
    <w:abstractNumId w:val="4"/>
  </w:num>
  <w:num w:numId="6" w16cid:durableId="1368024815">
    <w:abstractNumId w:val="19"/>
  </w:num>
  <w:num w:numId="7" w16cid:durableId="778990350">
    <w:abstractNumId w:val="10"/>
  </w:num>
  <w:num w:numId="8" w16cid:durableId="467283329">
    <w:abstractNumId w:val="3"/>
  </w:num>
  <w:num w:numId="9" w16cid:durableId="339746200">
    <w:abstractNumId w:val="15"/>
  </w:num>
  <w:num w:numId="10" w16cid:durableId="1020592852">
    <w:abstractNumId w:val="13"/>
  </w:num>
  <w:num w:numId="11" w16cid:durableId="1222786979">
    <w:abstractNumId w:val="5"/>
  </w:num>
  <w:num w:numId="12" w16cid:durableId="2142843113">
    <w:abstractNumId w:val="12"/>
  </w:num>
  <w:num w:numId="13" w16cid:durableId="526992672">
    <w:abstractNumId w:val="14"/>
  </w:num>
  <w:num w:numId="14" w16cid:durableId="829952765">
    <w:abstractNumId w:val="2"/>
  </w:num>
  <w:num w:numId="15" w16cid:durableId="2142307200">
    <w:abstractNumId w:val="17"/>
  </w:num>
  <w:num w:numId="16" w16cid:durableId="153031853">
    <w:abstractNumId w:val="11"/>
  </w:num>
  <w:num w:numId="17" w16cid:durableId="1363172856">
    <w:abstractNumId w:val="6"/>
  </w:num>
  <w:num w:numId="18" w16cid:durableId="848449348">
    <w:abstractNumId w:val="8"/>
  </w:num>
  <w:num w:numId="19" w16cid:durableId="262543557">
    <w:abstractNumId w:val="7"/>
  </w:num>
  <w:num w:numId="20" w16cid:durableId="175027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1B2"/>
    <w:rsid w:val="000009F3"/>
    <w:rsid w:val="00010528"/>
    <w:rsid w:val="00010DEA"/>
    <w:rsid w:val="00014A40"/>
    <w:rsid w:val="0001650A"/>
    <w:rsid w:val="00020BE1"/>
    <w:rsid w:val="0003328F"/>
    <w:rsid w:val="00035D79"/>
    <w:rsid w:val="00035F78"/>
    <w:rsid w:val="000452EA"/>
    <w:rsid w:val="0005177F"/>
    <w:rsid w:val="00056E97"/>
    <w:rsid w:val="0006070D"/>
    <w:rsid w:val="0007374C"/>
    <w:rsid w:val="00076356"/>
    <w:rsid w:val="00077244"/>
    <w:rsid w:val="000814A2"/>
    <w:rsid w:val="000921D9"/>
    <w:rsid w:val="00094E96"/>
    <w:rsid w:val="00097A02"/>
    <w:rsid w:val="000B2031"/>
    <w:rsid w:val="000E4476"/>
    <w:rsid w:val="000E57FA"/>
    <w:rsid w:val="000F5BFF"/>
    <w:rsid w:val="000F7A66"/>
    <w:rsid w:val="00101FE4"/>
    <w:rsid w:val="0010392C"/>
    <w:rsid w:val="00103E3F"/>
    <w:rsid w:val="00107C82"/>
    <w:rsid w:val="00111411"/>
    <w:rsid w:val="001219B1"/>
    <w:rsid w:val="00130958"/>
    <w:rsid w:val="00130B2D"/>
    <w:rsid w:val="00136AC9"/>
    <w:rsid w:val="00141EB4"/>
    <w:rsid w:val="0017190C"/>
    <w:rsid w:val="001903EA"/>
    <w:rsid w:val="00192199"/>
    <w:rsid w:val="001A0C21"/>
    <w:rsid w:val="001C6215"/>
    <w:rsid w:val="001D7F25"/>
    <w:rsid w:val="001F2222"/>
    <w:rsid w:val="001F25CC"/>
    <w:rsid w:val="001F34D7"/>
    <w:rsid w:val="001F7245"/>
    <w:rsid w:val="002144E2"/>
    <w:rsid w:val="00234A57"/>
    <w:rsid w:val="002449F5"/>
    <w:rsid w:val="00245319"/>
    <w:rsid w:val="002534E7"/>
    <w:rsid w:val="00253B59"/>
    <w:rsid w:val="00261CEC"/>
    <w:rsid w:val="0027026E"/>
    <w:rsid w:val="002749B2"/>
    <w:rsid w:val="00275A58"/>
    <w:rsid w:val="002A7828"/>
    <w:rsid w:val="002B06D1"/>
    <w:rsid w:val="002B12AC"/>
    <w:rsid w:val="002B2F09"/>
    <w:rsid w:val="002D093C"/>
    <w:rsid w:val="002D2D77"/>
    <w:rsid w:val="002D764E"/>
    <w:rsid w:val="002E29B8"/>
    <w:rsid w:val="002E4B4C"/>
    <w:rsid w:val="002E7366"/>
    <w:rsid w:val="002F4FB9"/>
    <w:rsid w:val="002F7915"/>
    <w:rsid w:val="00300094"/>
    <w:rsid w:val="003024CE"/>
    <w:rsid w:val="003225BD"/>
    <w:rsid w:val="00340F70"/>
    <w:rsid w:val="00341D01"/>
    <w:rsid w:val="00344FB3"/>
    <w:rsid w:val="0034654C"/>
    <w:rsid w:val="0034724B"/>
    <w:rsid w:val="00364951"/>
    <w:rsid w:val="00371A2E"/>
    <w:rsid w:val="00372F3C"/>
    <w:rsid w:val="00380580"/>
    <w:rsid w:val="003838DB"/>
    <w:rsid w:val="003933EE"/>
    <w:rsid w:val="003C717D"/>
    <w:rsid w:val="003C76A8"/>
    <w:rsid w:val="003D12DA"/>
    <w:rsid w:val="003D7C2D"/>
    <w:rsid w:val="003E5275"/>
    <w:rsid w:val="003E71B8"/>
    <w:rsid w:val="003F2EC6"/>
    <w:rsid w:val="003F4ED4"/>
    <w:rsid w:val="004003A0"/>
    <w:rsid w:val="00414E8D"/>
    <w:rsid w:val="00424C64"/>
    <w:rsid w:val="00425E79"/>
    <w:rsid w:val="00426765"/>
    <w:rsid w:val="004306DF"/>
    <w:rsid w:val="0043410F"/>
    <w:rsid w:val="00436B58"/>
    <w:rsid w:val="00440AFA"/>
    <w:rsid w:val="00440CDF"/>
    <w:rsid w:val="00444289"/>
    <w:rsid w:val="00450635"/>
    <w:rsid w:val="0045408F"/>
    <w:rsid w:val="0045450E"/>
    <w:rsid w:val="00457148"/>
    <w:rsid w:val="00460A7B"/>
    <w:rsid w:val="00461359"/>
    <w:rsid w:val="00462C6E"/>
    <w:rsid w:val="00466B32"/>
    <w:rsid w:val="004728D4"/>
    <w:rsid w:val="00480102"/>
    <w:rsid w:val="004849F8"/>
    <w:rsid w:val="0048525D"/>
    <w:rsid w:val="004938F3"/>
    <w:rsid w:val="004A0F36"/>
    <w:rsid w:val="004A68FF"/>
    <w:rsid w:val="004B5E24"/>
    <w:rsid w:val="004B7EF5"/>
    <w:rsid w:val="004C363D"/>
    <w:rsid w:val="004D04F5"/>
    <w:rsid w:val="004D05C3"/>
    <w:rsid w:val="004D7EAD"/>
    <w:rsid w:val="004E4D42"/>
    <w:rsid w:val="004F010F"/>
    <w:rsid w:val="004F47E0"/>
    <w:rsid w:val="00510764"/>
    <w:rsid w:val="005143BD"/>
    <w:rsid w:val="00524138"/>
    <w:rsid w:val="0053043A"/>
    <w:rsid w:val="00542C5E"/>
    <w:rsid w:val="0054728F"/>
    <w:rsid w:val="00550AC4"/>
    <w:rsid w:val="00564F12"/>
    <w:rsid w:val="00570E45"/>
    <w:rsid w:val="00574088"/>
    <w:rsid w:val="005754F4"/>
    <w:rsid w:val="00584093"/>
    <w:rsid w:val="00586ADC"/>
    <w:rsid w:val="00590018"/>
    <w:rsid w:val="005905AF"/>
    <w:rsid w:val="00596789"/>
    <w:rsid w:val="00597818"/>
    <w:rsid w:val="005A5176"/>
    <w:rsid w:val="005B1954"/>
    <w:rsid w:val="005B3901"/>
    <w:rsid w:val="005B7056"/>
    <w:rsid w:val="005C01B2"/>
    <w:rsid w:val="005C2EF3"/>
    <w:rsid w:val="005D67C5"/>
    <w:rsid w:val="005D7D66"/>
    <w:rsid w:val="005E57C9"/>
    <w:rsid w:val="005F7779"/>
    <w:rsid w:val="006063E7"/>
    <w:rsid w:val="006114E9"/>
    <w:rsid w:val="0061321D"/>
    <w:rsid w:val="006179B4"/>
    <w:rsid w:val="0063418A"/>
    <w:rsid w:val="00647DAD"/>
    <w:rsid w:val="00652FD9"/>
    <w:rsid w:val="0065495E"/>
    <w:rsid w:val="00661DA0"/>
    <w:rsid w:val="00665E25"/>
    <w:rsid w:val="00666E18"/>
    <w:rsid w:val="0067643D"/>
    <w:rsid w:val="00692CB2"/>
    <w:rsid w:val="00697C5D"/>
    <w:rsid w:val="006A52B0"/>
    <w:rsid w:val="006B226C"/>
    <w:rsid w:val="006B3BBE"/>
    <w:rsid w:val="006C294D"/>
    <w:rsid w:val="006C67B4"/>
    <w:rsid w:val="006C7C1F"/>
    <w:rsid w:val="006E057F"/>
    <w:rsid w:val="006E6BA8"/>
    <w:rsid w:val="0070119E"/>
    <w:rsid w:val="00710050"/>
    <w:rsid w:val="00712827"/>
    <w:rsid w:val="00714B8D"/>
    <w:rsid w:val="007157CD"/>
    <w:rsid w:val="00734563"/>
    <w:rsid w:val="00735CCF"/>
    <w:rsid w:val="00751393"/>
    <w:rsid w:val="00757E92"/>
    <w:rsid w:val="0076702E"/>
    <w:rsid w:val="00781752"/>
    <w:rsid w:val="007827CF"/>
    <w:rsid w:val="0078777F"/>
    <w:rsid w:val="00793B5B"/>
    <w:rsid w:val="00795BBC"/>
    <w:rsid w:val="00796FA9"/>
    <w:rsid w:val="007A4700"/>
    <w:rsid w:val="007A7931"/>
    <w:rsid w:val="007B06F9"/>
    <w:rsid w:val="007B1D18"/>
    <w:rsid w:val="007C0A3D"/>
    <w:rsid w:val="007C17EA"/>
    <w:rsid w:val="007D0AE3"/>
    <w:rsid w:val="007D46CE"/>
    <w:rsid w:val="007D613D"/>
    <w:rsid w:val="007E06AE"/>
    <w:rsid w:val="007F4612"/>
    <w:rsid w:val="007F6021"/>
    <w:rsid w:val="00800A14"/>
    <w:rsid w:val="008025BD"/>
    <w:rsid w:val="00817B4C"/>
    <w:rsid w:val="0082225C"/>
    <w:rsid w:val="008320B1"/>
    <w:rsid w:val="00835E00"/>
    <w:rsid w:val="00845BD2"/>
    <w:rsid w:val="00846C28"/>
    <w:rsid w:val="00847B98"/>
    <w:rsid w:val="008507CC"/>
    <w:rsid w:val="0085320C"/>
    <w:rsid w:val="00862C2C"/>
    <w:rsid w:val="008651CB"/>
    <w:rsid w:val="00867B00"/>
    <w:rsid w:val="00881FCA"/>
    <w:rsid w:val="00886E45"/>
    <w:rsid w:val="00896024"/>
    <w:rsid w:val="008B3B13"/>
    <w:rsid w:val="008B4C03"/>
    <w:rsid w:val="008C03A2"/>
    <w:rsid w:val="008C1DE2"/>
    <w:rsid w:val="008C2D54"/>
    <w:rsid w:val="008D4899"/>
    <w:rsid w:val="008D6F7A"/>
    <w:rsid w:val="008E2EB7"/>
    <w:rsid w:val="008E55D2"/>
    <w:rsid w:val="00905CAC"/>
    <w:rsid w:val="00917FD4"/>
    <w:rsid w:val="00925C2E"/>
    <w:rsid w:val="009341E2"/>
    <w:rsid w:val="00941D78"/>
    <w:rsid w:val="00950779"/>
    <w:rsid w:val="00951825"/>
    <w:rsid w:val="009625E6"/>
    <w:rsid w:val="00965A2C"/>
    <w:rsid w:val="00982038"/>
    <w:rsid w:val="009A7261"/>
    <w:rsid w:val="009B1732"/>
    <w:rsid w:val="009B23E8"/>
    <w:rsid w:val="009D0046"/>
    <w:rsid w:val="009E72B7"/>
    <w:rsid w:val="00A17B85"/>
    <w:rsid w:val="00A23D30"/>
    <w:rsid w:val="00A244C1"/>
    <w:rsid w:val="00A3104F"/>
    <w:rsid w:val="00A515ED"/>
    <w:rsid w:val="00A5312C"/>
    <w:rsid w:val="00A55801"/>
    <w:rsid w:val="00A6294B"/>
    <w:rsid w:val="00A62D82"/>
    <w:rsid w:val="00A62DB6"/>
    <w:rsid w:val="00A7547A"/>
    <w:rsid w:val="00A77B00"/>
    <w:rsid w:val="00A92D97"/>
    <w:rsid w:val="00A93125"/>
    <w:rsid w:val="00A95590"/>
    <w:rsid w:val="00AA3576"/>
    <w:rsid w:val="00AA56D3"/>
    <w:rsid w:val="00AB6856"/>
    <w:rsid w:val="00AC0A75"/>
    <w:rsid w:val="00AD2791"/>
    <w:rsid w:val="00AE0652"/>
    <w:rsid w:val="00AE0CDD"/>
    <w:rsid w:val="00AE3C69"/>
    <w:rsid w:val="00AF5CE1"/>
    <w:rsid w:val="00AF7396"/>
    <w:rsid w:val="00AF75C8"/>
    <w:rsid w:val="00B0204D"/>
    <w:rsid w:val="00B02157"/>
    <w:rsid w:val="00B07362"/>
    <w:rsid w:val="00B07A53"/>
    <w:rsid w:val="00B11018"/>
    <w:rsid w:val="00B15387"/>
    <w:rsid w:val="00B27965"/>
    <w:rsid w:val="00B34AE4"/>
    <w:rsid w:val="00B41BF9"/>
    <w:rsid w:val="00B4783D"/>
    <w:rsid w:val="00B55707"/>
    <w:rsid w:val="00B56FBE"/>
    <w:rsid w:val="00B62ED5"/>
    <w:rsid w:val="00B650D9"/>
    <w:rsid w:val="00B65DFB"/>
    <w:rsid w:val="00B66747"/>
    <w:rsid w:val="00B667AF"/>
    <w:rsid w:val="00B737E3"/>
    <w:rsid w:val="00B77B3C"/>
    <w:rsid w:val="00B80CCF"/>
    <w:rsid w:val="00B82A70"/>
    <w:rsid w:val="00B90E44"/>
    <w:rsid w:val="00B92479"/>
    <w:rsid w:val="00B9555F"/>
    <w:rsid w:val="00BA3971"/>
    <w:rsid w:val="00BA4DBF"/>
    <w:rsid w:val="00BA7B2D"/>
    <w:rsid w:val="00BC09E6"/>
    <w:rsid w:val="00BC33E6"/>
    <w:rsid w:val="00BD6C78"/>
    <w:rsid w:val="00BE16D9"/>
    <w:rsid w:val="00BE349B"/>
    <w:rsid w:val="00BE4287"/>
    <w:rsid w:val="00BE55D9"/>
    <w:rsid w:val="00BE7FD3"/>
    <w:rsid w:val="00C039AA"/>
    <w:rsid w:val="00C13198"/>
    <w:rsid w:val="00C408BA"/>
    <w:rsid w:val="00C410D6"/>
    <w:rsid w:val="00C41F68"/>
    <w:rsid w:val="00C42DCB"/>
    <w:rsid w:val="00C4453E"/>
    <w:rsid w:val="00C5569A"/>
    <w:rsid w:val="00C8049D"/>
    <w:rsid w:val="00C81777"/>
    <w:rsid w:val="00C83172"/>
    <w:rsid w:val="00C84FBD"/>
    <w:rsid w:val="00C868F1"/>
    <w:rsid w:val="00C95E0A"/>
    <w:rsid w:val="00CA198E"/>
    <w:rsid w:val="00CA4E2B"/>
    <w:rsid w:val="00CB41A7"/>
    <w:rsid w:val="00CB6723"/>
    <w:rsid w:val="00CB776E"/>
    <w:rsid w:val="00CB7FAA"/>
    <w:rsid w:val="00CC0A78"/>
    <w:rsid w:val="00CC245F"/>
    <w:rsid w:val="00CD0A0F"/>
    <w:rsid w:val="00CE39E1"/>
    <w:rsid w:val="00CF2185"/>
    <w:rsid w:val="00D03A75"/>
    <w:rsid w:val="00D04690"/>
    <w:rsid w:val="00D06F67"/>
    <w:rsid w:val="00D201D3"/>
    <w:rsid w:val="00D2035E"/>
    <w:rsid w:val="00D21FE7"/>
    <w:rsid w:val="00D371D8"/>
    <w:rsid w:val="00D53404"/>
    <w:rsid w:val="00D53C2A"/>
    <w:rsid w:val="00D543D1"/>
    <w:rsid w:val="00D560E5"/>
    <w:rsid w:val="00D61473"/>
    <w:rsid w:val="00D614D4"/>
    <w:rsid w:val="00D7222C"/>
    <w:rsid w:val="00D804B4"/>
    <w:rsid w:val="00D82D25"/>
    <w:rsid w:val="00D83902"/>
    <w:rsid w:val="00D86AE1"/>
    <w:rsid w:val="00D93F93"/>
    <w:rsid w:val="00DA55E5"/>
    <w:rsid w:val="00DB4879"/>
    <w:rsid w:val="00DB6DE6"/>
    <w:rsid w:val="00DE30E3"/>
    <w:rsid w:val="00DF0797"/>
    <w:rsid w:val="00DF2A2C"/>
    <w:rsid w:val="00DF3782"/>
    <w:rsid w:val="00E0096F"/>
    <w:rsid w:val="00E0648D"/>
    <w:rsid w:val="00E11FDE"/>
    <w:rsid w:val="00E50F08"/>
    <w:rsid w:val="00E641E8"/>
    <w:rsid w:val="00E72AB0"/>
    <w:rsid w:val="00E730DD"/>
    <w:rsid w:val="00E82E18"/>
    <w:rsid w:val="00E837E8"/>
    <w:rsid w:val="00E84D95"/>
    <w:rsid w:val="00E85E10"/>
    <w:rsid w:val="00E86025"/>
    <w:rsid w:val="00E9770E"/>
    <w:rsid w:val="00EC4091"/>
    <w:rsid w:val="00EC5EAE"/>
    <w:rsid w:val="00ED707F"/>
    <w:rsid w:val="00EF189E"/>
    <w:rsid w:val="00EF1CB0"/>
    <w:rsid w:val="00EF375D"/>
    <w:rsid w:val="00F012BC"/>
    <w:rsid w:val="00F06846"/>
    <w:rsid w:val="00F06C58"/>
    <w:rsid w:val="00F13263"/>
    <w:rsid w:val="00F26E8C"/>
    <w:rsid w:val="00F31C07"/>
    <w:rsid w:val="00F43021"/>
    <w:rsid w:val="00F44062"/>
    <w:rsid w:val="00F44D16"/>
    <w:rsid w:val="00F451F1"/>
    <w:rsid w:val="00F46F8A"/>
    <w:rsid w:val="00F525E8"/>
    <w:rsid w:val="00F55FB8"/>
    <w:rsid w:val="00F5657C"/>
    <w:rsid w:val="00F60DAE"/>
    <w:rsid w:val="00F81693"/>
    <w:rsid w:val="00F851E1"/>
    <w:rsid w:val="00F86F85"/>
    <w:rsid w:val="00F9661C"/>
    <w:rsid w:val="00F9752B"/>
    <w:rsid w:val="00F97DB1"/>
    <w:rsid w:val="00FA43B7"/>
    <w:rsid w:val="00FA7619"/>
    <w:rsid w:val="00FB01D4"/>
    <w:rsid w:val="00FB324B"/>
    <w:rsid w:val="00FB38C5"/>
    <w:rsid w:val="00FC2CB5"/>
    <w:rsid w:val="00FC6DD0"/>
    <w:rsid w:val="00FD5971"/>
    <w:rsid w:val="00FE1AA1"/>
    <w:rsid w:val="00FE384F"/>
    <w:rsid w:val="00FF3914"/>
    <w:rsid w:val="00FF44F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A0367"/>
  <w15:chartTrackingRefBased/>
  <w15:docId w15:val="{CAFF6D6C-C6A3-4C00-8D66-BDCA8828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FD3"/>
    <w:pPr>
      <w:spacing w:line="259" w:lineRule="auto"/>
    </w:pPr>
    <w:rPr>
      <w:rFonts w:ascii="Futura Medium" w:hAnsi="Futura Medium" w:cs="Times New Roman (Corps CS)"/>
      <w:color w:val="002D5C"/>
      <w:szCs w:val="22"/>
    </w:rPr>
  </w:style>
  <w:style w:type="paragraph" w:styleId="Titre1">
    <w:name w:val="heading 1"/>
    <w:basedOn w:val="Normal"/>
    <w:next w:val="Normal"/>
    <w:link w:val="Titre1Car"/>
    <w:uiPriority w:val="9"/>
    <w:qFormat/>
    <w:rsid w:val="00BE7FD3"/>
    <w:pPr>
      <w:keepNext/>
      <w:keepLines/>
      <w:outlineLvl w:val="0"/>
    </w:pPr>
    <w:rPr>
      <w:rFonts w:eastAsiaTheme="majorEastAsia" w:cs="Times New Roman (Titres CS)"/>
      <w:caps/>
      <w:color w:val="00A5B5"/>
      <w:spacing w:val="10"/>
      <w:sz w:val="36"/>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1B2"/>
    <w:pPr>
      <w:ind w:left="720"/>
      <w:contextualSpacing/>
    </w:pPr>
  </w:style>
  <w:style w:type="character" w:styleId="Lienhypertexte">
    <w:name w:val="Hyperlink"/>
    <w:basedOn w:val="Policepardfaut"/>
    <w:uiPriority w:val="99"/>
    <w:unhideWhenUsed/>
    <w:rsid w:val="005C01B2"/>
    <w:rPr>
      <w:color w:val="0563C1" w:themeColor="hyperlink"/>
      <w:u w:val="single"/>
    </w:rPr>
  </w:style>
  <w:style w:type="character" w:styleId="Mentionnonrsolue">
    <w:name w:val="Unresolved Mention"/>
    <w:basedOn w:val="Policepardfaut"/>
    <w:uiPriority w:val="99"/>
    <w:semiHidden/>
    <w:unhideWhenUsed/>
    <w:rsid w:val="004E4D42"/>
    <w:rPr>
      <w:color w:val="605E5C"/>
      <w:shd w:val="clear" w:color="auto" w:fill="E1DFDD"/>
    </w:rPr>
  </w:style>
  <w:style w:type="paragraph" w:styleId="NormalWeb">
    <w:name w:val="Normal (Web)"/>
    <w:basedOn w:val="Normal"/>
    <w:uiPriority w:val="99"/>
    <w:semiHidden/>
    <w:unhideWhenUsed/>
    <w:rsid w:val="00B667AF"/>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card-subtitle">
    <w:name w:val="card-subtitle"/>
    <w:basedOn w:val="Policepardfaut"/>
    <w:rsid w:val="00B667AF"/>
  </w:style>
  <w:style w:type="paragraph" w:styleId="En-tte">
    <w:name w:val="header"/>
    <w:basedOn w:val="Normal"/>
    <w:link w:val="En-tteCar"/>
    <w:uiPriority w:val="99"/>
    <w:unhideWhenUsed/>
    <w:rsid w:val="00C868F1"/>
    <w:pPr>
      <w:tabs>
        <w:tab w:val="center" w:pos="4536"/>
        <w:tab w:val="right" w:pos="9072"/>
      </w:tabs>
      <w:spacing w:line="240" w:lineRule="auto"/>
    </w:pPr>
  </w:style>
  <w:style w:type="character" w:customStyle="1" w:styleId="En-tteCar">
    <w:name w:val="En-tête Car"/>
    <w:basedOn w:val="Policepardfaut"/>
    <w:link w:val="En-tte"/>
    <w:uiPriority w:val="99"/>
    <w:rsid w:val="00C868F1"/>
    <w:rPr>
      <w:sz w:val="22"/>
      <w:szCs w:val="22"/>
    </w:rPr>
  </w:style>
  <w:style w:type="paragraph" w:styleId="Pieddepage">
    <w:name w:val="footer"/>
    <w:basedOn w:val="Normal"/>
    <w:link w:val="PieddepageCar"/>
    <w:uiPriority w:val="99"/>
    <w:unhideWhenUsed/>
    <w:rsid w:val="00C868F1"/>
    <w:pPr>
      <w:tabs>
        <w:tab w:val="center" w:pos="4536"/>
        <w:tab w:val="right" w:pos="9072"/>
      </w:tabs>
      <w:spacing w:line="240" w:lineRule="auto"/>
    </w:pPr>
  </w:style>
  <w:style w:type="character" w:customStyle="1" w:styleId="PieddepageCar">
    <w:name w:val="Pied de page Car"/>
    <w:basedOn w:val="Policepardfaut"/>
    <w:link w:val="Pieddepage"/>
    <w:uiPriority w:val="99"/>
    <w:rsid w:val="00C868F1"/>
    <w:rPr>
      <w:sz w:val="22"/>
      <w:szCs w:val="22"/>
    </w:rPr>
  </w:style>
  <w:style w:type="character" w:styleId="Marquedecommentaire">
    <w:name w:val="annotation reference"/>
    <w:basedOn w:val="Policepardfaut"/>
    <w:uiPriority w:val="99"/>
    <w:semiHidden/>
    <w:unhideWhenUsed/>
    <w:rsid w:val="00666E18"/>
    <w:rPr>
      <w:sz w:val="16"/>
      <w:szCs w:val="16"/>
    </w:rPr>
  </w:style>
  <w:style w:type="paragraph" w:styleId="Commentaire">
    <w:name w:val="annotation text"/>
    <w:basedOn w:val="Normal"/>
    <w:link w:val="CommentaireCar"/>
    <w:uiPriority w:val="99"/>
    <w:semiHidden/>
    <w:unhideWhenUsed/>
    <w:rsid w:val="00666E18"/>
    <w:pPr>
      <w:spacing w:line="240" w:lineRule="auto"/>
    </w:pPr>
    <w:rPr>
      <w:sz w:val="20"/>
      <w:szCs w:val="20"/>
    </w:rPr>
  </w:style>
  <w:style w:type="character" w:customStyle="1" w:styleId="CommentaireCar">
    <w:name w:val="Commentaire Car"/>
    <w:basedOn w:val="Policepardfaut"/>
    <w:link w:val="Commentaire"/>
    <w:uiPriority w:val="99"/>
    <w:semiHidden/>
    <w:rsid w:val="00666E18"/>
    <w:rPr>
      <w:sz w:val="20"/>
      <w:szCs w:val="20"/>
    </w:rPr>
  </w:style>
  <w:style w:type="paragraph" w:styleId="Objetducommentaire">
    <w:name w:val="annotation subject"/>
    <w:basedOn w:val="Commentaire"/>
    <w:next w:val="Commentaire"/>
    <w:link w:val="ObjetducommentaireCar"/>
    <w:uiPriority w:val="99"/>
    <w:semiHidden/>
    <w:unhideWhenUsed/>
    <w:rsid w:val="00666E18"/>
    <w:rPr>
      <w:b/>
      <w:bCs/>
    </w:rPr>
  </w:style>
  <w:style w:type="character" w:customStyle="1" w:styleId="ObjetducommentaireCar">
    <w:name w:val="Objet du commentaire Car"/>
    <w:basedOn w:val="CommentaireCar"/>
    <w:link w:val="Objetducommentaire"/>
    <w:uiPriority w:val="99"/>
    <w:semiHidden/>
    <w:rsid w:val="00666E18"/>
    <w:rPr>
      <w:b/>
      <w:bCs/>
      <w:sz w:val="20"/>
      <w:szCs w:val="20"/>
    </w:rPr>
  </w:style>
  <w:style w:type="paragraph" w:styleId="Textedebulles">
    <w:name w:val="Balloon Text"/>
    <w:basedOn w:val="Normal"/>
    <w:link w:val="TextedebullesCar"/>
    <w:uiPriority w:val="99"/>
    <w:semiHidden/>
    <w:unhideWhenUsed/>
    <w:rsid w:val="00666E1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6E18"/>
    <w:rPr>
      <w:rFonts w:ascii="Segoe UI" w:hAnsi="Segoe UI" w:cs="Segoe UI"/>
      <w:sz w:val="18"/>
      <w:szCs w:val="18"/>
    </w:rPr>
  </w:style>
  <w:style w:type="character" w:styleId="Lienhypertextesuivivisit">
    <w:name w:val="FollowedHyperlink"/>
    <w:basedOn w:val="Policepardfaut"/>
    <w:uiPriority w:val="99"/>
    <w:semiHidden/>
    <w:unhideWhenUsed/>
    <w:rsid w:val="00E85E10"/>
    <w:rPr>
      <w:color w:val="954F72" w:themeColor="followedHyperlink"/>
      <w:u w:val="single"/>
    </w:rPr>
  </w:style>
  <w:style w:type="table" w:styleId="Grilledutableau">
    <w:name w:val="Table Grid"/>
    <w:basedOn w:val="TableauNormal"/>
    <w:rsid w:val="00B66747"/>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BE7FD3"/>
    <w:pPr>
      <w:pBdr>
        <w:bottom w:val="single" w:sz="4" w:space="1" w:color="EEF9FA"/>
      </w:pBdr>
      <w:spacing w:line="240" w:lineRule="auto"/>
      <w:contextualSpacing/>
      <w:jc w:val="center"/>
    </w:pPr>
    <w:rPr>
      <w:rFonts w:eastAsiaTheme="majorEastAsia" w:cs="Times New Roman (Titres CS)"/>
      <w:smallCaps/>
      <w:spacing w:val="10"/>
      <w:kern w:val="28"/>
      <w:sz w:val="56"/>
      <w:szCs w:val="56"/>
    </w:rPr>
  </w:style>
  <w:style w:type="character" w:customStyle="1" w:styleId="TitreCar">
    <w:name w:val="Titre Car"/>
    <w:basedOn w:val="Policepardfaut"/>
    <w:link w:val="Titre"/>
    <w:uiPriority w:val="10"/>
    <w:rsid w:val="00BE7FD3"/>
    <w:rPr>
      <w:rFonts w:ascii="Futura Medium" w:eastAsiaTheme="majorEastAsia" w:hAnsi="Futura Medium" w:cs="Times New Roman (Titres CS)"/>
      <w:smallCaps/>
      <w:color w:val="002D5C"/>
      <w:spacing w:val="10"/>
      <w:kern w:val="28"/>
      <w:sz w:val="56"/>
      <w:szCs w:val="56"/>
    </w:rPr>
  </w:style>
  <w:style w:type="character" w:customStyle="1" w:styleId="Titre1Car">
    <w:name w:val="Titre 1 Car"/>
    <w:basedOn w:val="Policepardfaut"/>
    <w:link w:val="Titre1"/>
    <w:uiPriority w:val="9"/>
    <w:rsid w:val="00BE7FD3"/>
    <w:rPr>
      <w:rFonts w:ascii="Futura Medium" w:eastAsiaTheme="majorEastAsia" w:hAnsi="Futura Medium" w:cs="Times New Roman (Titres CS)"/>
      <w:caps/>
      <w:color w:val="00A5B5"/>
      <w:spacing w:val="10"/>
      <w:sz w:val="36"/>
      <w:szCs w:val="32"/>
    </w:rPr>
  </w:style>
  <w:style w:type="character" w:styleId="lev">
    <w:name w:val="Strong"/>
    <w:basedOn w:val="Policepardfaut"/>
    <w:uiPriority w:val="22"/>
    <w:qFormat/>
    <w:rsid w:val="00F60D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28412">
      <w:bodyDiv w:val="1"/>
      <w:marLeft w:val="0"/>
      <w:marRight w:val="0"/>
      <w:marTop w:val="0"/>
      <w:marBottom w:val="0"/>
      <w:divBdr>
        <w:top w:val="none" w:sz="0" w:space="0" w:color="auto"/>
        <w:left w:val="none" w:sz="0" w:space="0" w:color="auto"/>
        <w:bottom w:val="none" w:sz="0" w:space="0" w:color="auto"/>
        <w:right w:val="none" w:sz="0" w:space="0" w:color="auto"/>
      </w:divBdr>
    </w:div>
    <w:div w:id="312681368">
      <w:bodyDiv w:val="1"/>
      <w:marLeft w:val="0"/>
      <w:marRight w:val="0"/>
      <w:marTop w:val="0"/>
      <w:marBottom w:val="0"/>
      <w:divBdr>
        <w:top w:val="none" w:sz="0" w:space="0" w:color="auto"/>
        <w:left w:val="none" w:sz="0" w:space="0" w:color="auto"/>
        <w:bottom w:val="none" w:sz="0" w:space="0" w:color="auto"/>
        <w:right w:val="none" w:sz="0" w:space="0" w:color="auto"/>
      </w:divBdr>
    </w:div>
    <w:div w:id="383021299">
      <w:bodyDiv w:val="1"/>
      <w:marLeft w:val="0"/>
      <w:marRight w:val="0"/>
      <w:marTop w:val="0"/>
      <w:marBottom w:val="0"/>
      <w:divBdr>
        <w:top w:val="none" w:sz="0" w:space="0" w:color="auto"/>
        <w:left w:val="none" w:sz="0" w:space="0" w:color="auto"/>
        <w:bottom w:val="none" w:sz="0" w:space="0" w:color="auto"/>
        <w:right w:val="none" w:sz="0" w:space="0" w:color="auto"/>
      </w:divBdr>
    </w:div>
    <w:div w:id="438650114">
      <w:bodyDiv w:val="1"/>
      <w:marLeft w:val="0"/>
      <w:marRight w:val="0"/>
      <w:marTop w:val="0"/>
      <w:marBottom w:val="0"/>
      <w:divBdr>
        <w:top w:val="none" w:sz="0" w:space="0" w:color="auto"/>
        <w:left w:val="none" w:sz="0" w:space="0" w:color="auto"/>
        <w:bottom w:val="none" w:sz="0" w:space="0" w:color="auto"/>
        <w:right w:val="none" w:sz="0" w:space="0" w:color="auto"/>
      </w:divBdr>
      <w:divsChild>
        <w:div w:id="982929437">
          <w:marLeft w:val="0"/>
          <w:marRight w:val="0"/>
          <w:marTop w:val="0"/>
          <w:marBottom w:val="0"/>
          <w:divBdr>
            <w:top w:val="none" w:sz="0" w:space="0" w:color="auto"/>
            <w:left w:val="none" w:sz="0" w:space="0" w:color="auto"/>
            <w:bottom w:val="none" w:sz="0" w:space="0" w:color="auto"/>
            <w:right w:val="none" w:sz="0" w:space="0" w:color="auto"/>
          </w:divBdr>
          <w:divsChild>
            <w:div w:id="330376643">
              <w:marLeft w:val="0"/>
              <w:marRight w:val="0"/>
              <w:marTop w:val="0"/>
              <w:marBottom w:val="0"/>
              <w:divBdr>
                <w:top w:val="none" w:sz="0" w:space="0" w:color="auto"/>
                <w:left w:val="none" w:sz="0" w:space="0" w:color="auto"/>
                <w:bottom w:val="none" w:sz="0" w:space="0" w:color="auto"/>
                <w:right w:val="none" w:sz="0" w:space="0" w:color="auto"/>
              </w:divBdr>
              <w:divsChild>
                <w:div w:id="87387568">
                  <w:marLeft w:val="0"/>
                  <w:marRight w:val="0"/>
                  <w:marTop w:val="0"/>
                  <w:marBottom w:val="225"/>
                  <w:divBdr>
                    <w:top w:val="none" w:sz="0" w:space="0" w:color="auto"/>
                    <w:left w:val="none" w:sz="0" w:space="0" w:color="auto"/>
                    <w:bottom w:val="none" w:sz="0" w:space="0" w:color="auto"/>
                    <w:right w:val="none" w:sz="0" w:space="0" w:color="auto"/>
                  </w:divBdr>
                  <w:divsChild>
                    <w:div w:id="218825508">
                      <w:marLeft w:val="0"/>
                      <w:marRight w:val="0"/>
                      <w:marTop w:val="0"/>
                      <w:marBottom w:val="0"/>
                      <w:divBdr>
                        <w:top w:val="none" w:sz="0" w:space="0" w:color="auto"/>
                        <w:left w:val="none" w:sz="0" w:space="0" w:color="auto"/>
                        <w:bottom w:val="none" w:sz="0" w:space="0" w:color="auto"/>
                        <w:right w:val="none" w:sz="0" w:space="0" w:color="auto"/>
                      </w:divBdr>
                      <w:divsChild>
                        <w:div w:id="187453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645341">
                  <w:marLeft w:val="0"/>
                  <w:marRight w:val="0"/>
                  <w:marTop w:val="0"/>
                  <w:marBottom w:val="0"/>
                  <w:divBdr>
                    <w:top w:val="none" w:sz="0" w:space="0" w:color="auto"/>
                    <w:left w:val="none" w:sz="0" w:space="0" w:color="auto"/>
                    <w:bottom w:val="none" w:sz="0" w:space="0" w:color="auto"/>
                    <w:right w:val="none" w:sz="0" w:space="0" w:color="auto"/>
                  </w:divBdr>
                </w:div>
                <w:div w:id="20777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69574">
      <w:bodyDiv w:val="1"/>
      <w:marLeft w:val="0"/>
      <w:marRight w:val="0"/>
      <w:marTop w:val="0"/>
      <w:marBottom w:val="0"/>
      <w:divBdr>
        <w:top w:val="none" w:sz="0" w:space="0" w:color="auto"/>
        <w:left w:val="none" w:sz="0" w:space="0" w:color="auto"/>
        <w:bottom w:val="none" w:sz="0" w:space="0" w:color="auto"/>
        <w:right w:val="none" w:sz="0" w:space="0" w:color="auto"/>
      </w:divBdr>
    </w:div>
    <w:div w:id="669597848">
      <w:bodyDiv w:val="1"/>
      <w:marLeft w:val="0"/>
      <w:marRight w:val="0"/>
      <w:marTop w:val="0"/>
      <w:marBottom w:val="0"/>
      <w:divBdr>
        <w:top w:val="none" w:sz="0" w:space="0" w:color="auto"/>
        <w:left w:val="none" w:sz="0" w:space="0" w:color="auto"/>
        <w:bottom w:val="none" w:sz="0" w:space="0" w:color="auto"/>
        <w:right w:val="none" w:sz="0" w:space="0" w:color="auto"/>
      </w:divBdr>
    </w:div>
    <w:div w:id="724910633">
      <w:bodyDiv w:val="1"/>
      <w:marLeft w:val="0"/>
      <w:marRight w:val="0"/>
      <w:marTop w:val="0"/>
      <w:marBottom w:val="0"/>
      <w:divBdr>
        <w:top w:val="none" w:sz="0" w:space="0" w:color="auto"/>
        <w:left w:val="none" w:sz="0" w:space="0" w:color="auto"/>
        <w:bottom w:val="none" w:sz="0" w:space="0" w:color="auto"/>
        <w:right w:val="none" w:sz="0" w:space="0" w:color="auto"/>
      </w:divBdr>
    </w:div>
    <w:div w:id="842234521">
      <w:bodyDiv w:val="1"/>
      <w:marLeft w:val="0"/>
      <w:marRight w:val="0"/>
      <w:marTop w:val="0"/>
      <w:marBottom w:val="0"/>
      <w:divBdr>
        <w:top w:val="none" w:sz="0" w:space="0" w:color="auto"/>
        <w:left w:val="none" w:sz="0" w:space="0" w:color="auto"/>
        <w:bottom w:val="none" w:sz="0" w:space="0" w:color="auto"/>
        <w:right w:val="none" w:sz="0" w:space="0" w:color="auto"/>
      </w:divBdr>
    </w:div>
    <w:div w:id="991718566">
      <w:bodyDiv w:val="1"/>
      <w:marLeft w:val="0"/>
      <w:marRight w:val="0"/>
      <w:marTop w:val="0"/>
      <w:marBottom w:val="0"/>
      <w:divBdr>
        <w:top w:val="none" w:sz="0" w:space="0" w:color="auto"/>
        <w:left w:val="none" w:sz="0" w:space="0" w:color="auto"/>
        <w:bottom w:val="none" w:sz="0" w:space="0" w:color="auto"/>
        <w:right w:val="none" w:sz="0" w:space="0" w:color="auto"/>
      </w:divBdr>
    </w:div>
    <w:div w:id="1299415017">
      <w:bodyDiv w:val="1"/>
      <w:marLeft w:val="0"/>
      <w:marRight w:val="0"/>
      <w:marTop w:val="0"/>
      <w:marBottom w:val="0"/>
      <w:divBdr>
        <w:top w:val="none" w:sz="0" w:space="0" w:color="auto"/>
        <w:left w:val="none" w:sz="0" w:space="0" w:color="auto"/>
        <w:bottom w:val="none" w:sz="0" w:space="0" w:color="auto"/>
        <w:right w:val="none" w:sz="0" w:space="0" w:color="auto"/>
      </w:divBdr>
    </w:div>
    <w:div w:id="1340809378">
      <w:bodyDiv w:val="1"/>
      <w:marLeft w:val="0"/>
      <w:marRight w:val="0"/>
      <w:marTop w:val="0"/>
      <w:marBottom w:val="0"/>
      <w:divBdr>
        <w:top w:val="none" w:sz="0" w:space="0" w:color="auto"/>
        <w:left w:val="none" w:sz="0" w:space="0" w:color="auto"/>
        <w:bottom w:val="none" w:sz="0" w:space="0" w:color="auto"/>
        <w:right w:val="none" w:sz="0" w:space="0" w:color="auto"/>
      </w:divBdr>
      <w:divsChild>
        <w:div w:id="1961183409">
          <w:marLeft w:val="0"/>
          <w:marRight w:val="0"/>
          <w:marTop w:val="0"/>
          <w:marBottom w:val="0"/>
          <w:divBdr>
            <w:top w:val="none" w:sz="0" w:space="0" w:color="auto"/>
            <w:left w:val="none" w:sz="0" w:space="0" w:color="auto"/>
            <w:bottom w:val="none" w:sz="0" w:space="0" w:color="auto"/>
            <w:right w:val="none" w:sz="0" w:space="0" w:color="auto"/>
          </w:divBdr>
          <w:divsChild>
            <w:div w:id="531654376">
              <w:marLeft w:val="0"/>
              <w:marRight w:val="0"/>
              <w:marTop w:val="0"/>
              <w:marBottom w:val="0"/>
              <w:divBdr>
                <w:top w:val="none" w:sz="0" w:space="0" w:color="auto"/>
                <w:left w:val="none" w:sz="0" w:space="0" w:color="auto"/>
                <w:bottom w:val="none" w:sz="0" w:space="0" w:color="auto"/>
                <w:right w:val="none" w:sz="0" w:space="0" w:color="auto"/>
              </w:divBdr>
              <w:divsChild>
                <w:div w:id="11822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87875">
      <w:bodyDiv w:val="1"/>
      <w:marLeft w:val="0"/>
      <w:marRight w:val="0"/>
      <w:marTop w:val="0"/>
      <w:marBottom w:val="0"/>
      <w:divBdr>
        <w:top w:val="none" w:sz="0" w:space="0" w:color="auto"/>
        <w:left w:val="none" w:sz="0" w:space="0" w:color="auto"/>
        <w:bottom w:val="none" w:sz="0" w:space="0" w:color="auto"/>
        <w:right w:val="none" w:sz="0" w:space="0" w:color="auto"/>
      </w:divBdr>
    </w:div>
    <w:div w:id="1443846025">
      <w:bodyDiv w:val="1"/>
      <w:marLeft w:val="0"/>
      <w:marRight w:val="0"/>
      <w:marTop w:val="0"/>
      <w:marBottom w:val="0"/>
      <w:divBdr>
        <w:top w:val="none" w:sz="0" w:space="0" w:color="auto"/>
        <w:left w:val="none" w:sz="0" w:space="0" w:color="auto"/>
        <w:bottom w:val="none" w:sz="0" w:space="0" w:color="auto"/>
        <w:right w:val="none" w:sz="0" w:space="0" w:color="auto"/>
      </w:divBdr>
    </w:div>
    <w:div w:id="1472625767">
      <w:bodyDiv w:val="1"/>
      <w:marLeft w:val="0"/>
      <w:marRight w:val="0"/>
      <w:marTop w:val="0"/>
      <w:marBottom w:val="0"/>
      <w:divBdr>
        <w:top w:val="none" w:sz="0" w:space="0" w:color="auto"/>
        <w:left w:val="none" w:sz="0" w:space="0" w:color="auto"/>
        <w:bottom w:val="none" w:sz="0" w:space="0" w:color="auto"/>
        <w:right w:val="none" w:sz="0" w:space="0" w:color="auto"/>
      </w:divBdr>
    </w:div>
    <w:div w:id="16155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trafic.b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uro-trafic.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cruitment@pahrtners.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4C6B1C9A43E140B678E70ECCC88A71" ma:contentTypeVersion="13" ma:contentTypeDescription="Crée un document." ma:contentTypeScope="" ma:versionID="9d2222746a7a1efaf78deb2d7d17feb3">
  <xsd:schema xmlns:xsd="http://www.w3.org/2001/XMLSchema" xmlns:xs="http://www.w3.org/2001/XMLSchema" xmlns:p="http://schemas.microsoft.com/office/2006/metadata/properties" xmlns:ns2="4274d0cc-8bb2-42f3-a928-7d0b2cebca91" xmlns:ns3="29d45d69-4cc9-4fc6-9b79-64c65374e503" targetNamespace="http://schemas.microsoft.com/office/2006/metadata/properties" ma:root="true" ma:fieldsID="7f95dc0e03d98c9838a5badc630d6e16" ns2:_="" ns3:_="">
    <xsd:import namespace="4274d0cc-8bb2-42f3-a928-7d0b2cebca91"/>
    <xsd:import namespace="29d45d69-4cc9-4fc6-9b79-64c65374e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d0cc-8bb2-42f3-a928-7d0b2cebc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1079a6ff-51db-4de7-a48b-11509ec2aa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45d69-4cc9-4fc6-9b79-64c65374e5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0bfaef-9b94-43d7-9edd-ff1b605d98ed}" ma:internalName="TaxCatchAll" ma:showField="CatchAllData" ma:web="29d45d69-4cc9-4fc6-9b79-64c65374e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74d0cc-8bb2-42f3-a928-7d0b2cebca91">
      <Terms xmlns="http://schemas.microsoft.com/office/infopath/2007/PartnerControls"/>
    </lcf76f155ced4ddcb4097134ff3c332f>
    <TaxCatchAll xmlns="29d45d69-4cc9-4fc6-9b79-64c65374e503" xsi:nil="true"/>
  </documentManagement>
</p:properties>
</file>

<file path=customXml/item5.xml><?xml version="1.0" encoding="utf-8"?>
<sisl xmlns:xsi="http://www.w3.org/2001/XMLSchema-instance" xmlns:xsd="http://www.w3.org/2001/XMLSchema" xmlns="http://www.boldonjames.com/2008/01/sie/internal/label" sislVersion="0" policy="fb589ca4-3662-40b4-a29d-643516eb67b4" origin="userSelected"/>
</file>

<file path=customXml/itemProps1.xml><?xml version="1.0" encoding="utf-8"?>
<ds:datastoreItem xmlns:ds="http://schemas.openxmlformats.org/officeDocument/2006/customXml" ds:itemID="{8CD857C5-1F0B-154B-BC3A-8962985E8D25}">
  <ds:schemaRefs>
    <ds:schemaRef ds:uri="http://schemas.openxmlformats.org/officeDocument/2006/bibliography"/>
  </ds:schemaRefs>
</ds:datastoreItem>
</file>

<file path=customXml/itemProps2.xml><?xml version="1.0" encoding="utf-8"?>
<ds:datastoreItem xmlns:ds="http://schemas.openxmlformats.org/officeDocument/2006/customXml" ds:itemID="{929CD79C-FF15-4C96-A57C-1E6F8EBF9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4d0cc-8bb2-42f3-a928-7d0b2cebca91"/>
    <ds:schemaRef ds:uri="29d45d69-4cc9-4fc6-9b79-64c65374e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FF91-8751-4FF4-A27E-EB756E449CA6}">
  <ds:schemaRefs>
    <ds:schemaRef ds:uri="http://schemas.microsoft.com/sharepoint/v3/contenttype/forms"/>
  </ds:schemaRefs>
</ds:datastoreItem>
</file>

<file path=customXml/itemProps4.xml><?xml version="1.0" encoding="utf-8"?>
<ds:datastoreItem xmlns:ds="http://schemas.openxmlformats.org/officeDocument/2006/customXml" ds:itemID="{9054D687-4A00-42B7-8F76-8BEEE320CFE8}">
  <ds:schemaRefs>
    <ds:schemaRef ds:uri="http://schemas.microsoft.com/office/2006/metadata/properties"/>
    <ds:schemaRef ds:uri="http://schemas.microsoft.com/office/infopath/2007/PartnerControls"/>
    <ds:schemaRef ds:uri="4274d0cc-8bb2-42f3-a928-7d0b2cebca91"/>
    <ds:schemaRef ds:uri="29d45d69-4cc9-4fc6-9b79-64c65374e503"/>
  </ds:schemaRefs>
</ds:datastoreItem>
</file>

<file path=customXml/itemProps5.xml><?xml version="1.0" encoding="utf-8"?>
<ds:datastoreItem xmlns:ds="http://schemas.openxmlformats.org/officeDocument/2006/customXml" ds:itemID="{526CF90E-92F5-4CA5-A9EC-D9FE9F2E51D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409</Words>
  <Characters>2252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Degbomont</dc:creator>
  <cp:keywords/>
  <dc:description/>
  <cp:lastModifiedBy>lena rossignol</cp:lastModifiedBy>
  <cp:revision>34</cp:revision>
  <dcterms:created xsi:type="dcterms:W3CDTF">2025-12-10T09:01:00Z</dcterms:created>
  <dcterms:modified xsi:type="dcterms:W3CDTF">2026-01-13T16:04:00Z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0x010100C54C6B1C9A43E140B678E70ECCC88A71</vt:lpwstr>
  </property>
  <property fmtid="{D5CDD505-2E9C-101B-9397-08002B2CF9AE}" pid="3" name="docIndexRef">
    <vt:lpwstr>a6346a82-9b60-43e0-804c-ca00d7afdb89</vt:lpwstr>
  </property>
  <property fmtid="{D5CDD505-2E9C-101B-9397-08002B2CF9AE}" pid="4" name="bjSaver">
    <vt:lpwstr>YMTHJtYTeslo29RJPTdcES4HQkqhyBNF</vt:lpwstr>
  </property>
  <property fmtid="{D5CDD505-2E9C-101B-9397-08002B2CF9AE}" pid="5" name="bjDocumentSecurityLabel">
    <vt:lpwstr>This item has no classification</vt:lpwstr>
  </property>
  <property fmtid="{D5CDD505-2E9C-101B-9397-08002B2CF9AE}" pid="6" name="MediaServiceImageTags">
    <vt:lpwstr/>
  </property>
  <property fmtid="{D5CDD505-2E9C-101B-9397-08002B2CF9AE}" pid="7" name="Order">
    <vt:r8>10023200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